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850" w:rsidRDefault="003E4850" w:rsidP="003E4850">
      <w:pPr>
        <w:jc w:val="center"/>
        <w:rPr>
          <w:b/>
          <w:sz w:val="28"/>
          <w:szCs w:val="28"/>
        </w:rPr>
      </w:pPr>
      <w:bookmarkStart w:id="0" w:name="_GoBack"/>
      <w:bookmarkEnd w:id="0"/>
      <w:r>
        <w:rPr>
          <w:b/>
          <w:noProof/>
          <w:sz w:val="28"/>
          <w:szCs w:val="28"/>
          <w:lang w:eastAsia="en-AU"/>
        </w:rPr>
        <w:drawing>
          <wp:inline distT="0" distB="0" distL="0" distR="0" wp14:anchorId="190DB2B1" wp14:editId="190DB2B2">
            <wp:extent cx="977686" cy="1080000"/>
            <wp:effectExtent l="0" t="0" r="0" b="6350"/>
            <wp:docPr id="2" name="Picture 2" descr="J:\BCE Logos\BCE\150 dpi PPT\Colour Logo extra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BCE Logos\BCE\150 dpi PPT\Colour Logo extra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686" cy="1080000"/>
                    </a:xfrm>
                    <a:prstGeom prst="rect">
                      <a:avLst/>
                    </a:prstGeom>
                    <a:noFill/>
                    <a:ln>
                      <a:noFill/>
                    </a:ln>
                  </pic:spPr>
                </pic:pic>
              </a:graphicData>
            </a:graphic>
          </wp:inline>
        </w:drawing>
      </w:r>
    </w:p>
    <w:p w:rsidR="000E2EAC" w:rsidRPr="00B34CAD" w:rsidRDefault="00B57194" w:rsidP="00352D28">
      <w:pPr>
        <w:spacing w:after="0" w:line="240" w:lineRule="auto"/>
        <w:jc w:val="center"/>
        <w:rPr>
          <w:b/>
          <w:sz w:val="24"/>
          <w:szCs w:val="24"/>
        </w:rPr>
      </w:pPr>
      <w:r w:rsidRPr="00B34CAD">
        <w:rPr>
          <w:b/>
          <w:sz w:val="24"/>
          <w:szCs w:val="24"/>
        </w:rPr>
        <w:t>Sports Conference Program</w:t>
      </w:r>
    </w:p>
    <w:p w:rsidR="00B57194" w:rsidRDefault="00D5204A" w:rsidP="00352D28">
      <w:pPr>
        <w:spacing w:after="0" w:line="240" w:lineRule="auto"/>
        <w:jc w:val="center"/>
        <w:rPr>
          <w:b/>
          <w:sz w:val="24"/>
          <w:szCs w:val="24"/>
        </w:rPr>
      </w:pPr>
      <w:r w:rsidRPr="00B34CAD">
        <w:rPr>
          <w:b/>
          <w:sz w:val="24"/>
          <w:szCs w:val="24"/>
        </w:rPr>
        <w:t>Day 1: Thursday 12</w:t>
      </w:r>
      <w:r w:rsidR="00B57194" w:rsidRPr="00B34CAD">
        <w:rPr>
          <w:b/>
          <w:sz w:val="24"/>
          <w:szCs w:val="24"/>
        </w:rPr>
        <w:t xml:space="preserve"> September</w:t>
      </w:r>
    </w:p>
    <w:p w:rsidR="00B34CAD" w:rsidRPr="00B34CAD" w:rsidRDefault="00B34CAD" w:rsidP="00352D28">
      <w:pPr>
        <w:spacing w:after="0" w:line="240" w:lineRule="auto"/>
        <w:jc w:val="center"/>
        <w:rPr>
          <w:b/>
          <w:sz w:val="24"/>
          <w:szCs w:val="24"/>
        </w:rPr>
      </w:pPr>
    </w:p>
    <w:tbl>
      <w:tblPr>
        <w:tblStyle w:val="TableGrid"/>
        <w:tblW w:w="9924" w:type="dxa"/>
        <w:tblInd w:w="-318" w:type="dxa"/>
        <w:tblLook w:val="04A0" w:firstRow="1" w:lastRow="0" w:firstColumn="1" w:lastColumn="0" w:noHBand="0" w:noVBand="1"/>
      </w:tblPr>
      <w:tblGrid>
        <w:gridCol w:w="1135"/>
        <w:gridCol w:w="2693"/>
        <w:gridCol w:w="3119"/>
        <w:gridCol w:w="2977"/>
      </w:tblGrid>
      <w:tr w:rsidR="00B57194" w:rsidTr="000D47B2">
        <w:tc>
          <w:tcPr>
            <w:tcW w:w="1135" w:type="dxa"/>
            <w:shd w:val="clear" w:color="auto" w:fill="A6A6A6" w:themeFill="background1" w:themeFillShade="A6"/>
          </w:tcPr>
          <w:p w:rsidR="00B57194" w:rsidRDefault="00B57194" w:rsidP="00B57194">
            <w:pPr>
              <w:jc w:val="center"/>
              <w:rPr>
                <w:b/>
                <w:sz w:val="20"/>
                <w:szCs w:val="20"/>
              </w:rPr>
            </w:pPr>
            <w:r>
              <w:rPr>
                <w:b/>
                <w:sz w:val="20"/>
                <w:szCs w:val="20"/>
              </w:rPr>
              <w:t>Time</w:t>
            </w:r>
          </w:p>
        </w:tc>
        <w:tc>
          <w:tcPr>
            <w:tcW w:w="2693" w:type="dxa"/>
            <w:shd w:val="clear" w:color="auto" w:fill="A6A6A6" w:themeFill="background1" w:themeFillShade="A6"/>
          </w:tcPr>
          <w:p w:rsidR="00B57194" w:rsidRDefault="00B57194" w:rsidP="00B57194">
            <w:pPr>
              <w:jc w:val="center"/>
              <w:rPr>
                <w:b/>
                <w:sz w:val="20"/>
                <w:szCs w:val="20"/>
              </w:rPr>
            </w:pPr>
            <w:r>
              <w:rPr>
                <w:b/>
                <w:sz w:val="20"/>
                <w:szCs w:val="20"/>
              </w:rPr>
              <w:t>Activity</w:t>
            </w:r>
          </w:p>
        </w:tc>
        <w:tc>
          <w:tcPr>
            <w:tcW w:w="3119" w:type="dxa"/>
            <w:shd w:val="clear" w:color="auto" w:fill="A6A6A6" w:themeFill="background1" w:themeFillShade="A6"/>
          </w:tcPr>
          <w:p w:rsidR="00B57194" w:rsidRDefault="00B57194" w:rsidP="00B57194">
            <w:pPr>
              <w:jc w:val="center"/>
              <w:rPr>
                <w:b/>
                <w:sz w:val="20"/>
                <w:szCs w:val="20"/>
              </w:rPr>
            </w:pPr>
            <w:r>
              <w:rPr>
                <w:b/>
                <w:sz w:val="20"/>
                <w:szCs w:val="20"/>
              </w:rPr>
              <w:t>Presenter</w:t>
            </w:r>
          </w:p>
        </w:tc>
        <w:tc>
          <w:tcPr>
            <w:tcW w:w="2977" w:type="dxa"/>
            <w:shd w:val="clear" w:color="auto" w:fill="A6A6A6" w:themeFill="background1" w:themeFillShade="A6"/>
          </w:tcPr>
          <w:p w:rsidR="00B57194" w:rsidRDefault="00B57194" w:rsidP="00B57194">
            <w:pPr>
              <w:jc w:val="center"/>
              <w:rPr>
                <w:b/>
                <w:sz w:val="20"/>
                <w:szCs w:val="20"/>
              </w:rPr>
            </w:pPr>
            <w:r>
              <w:rPr>
                <w:b/>
                <w:sz w:val="20"/>
                <w:szCs w:val="20"/>
              </w:rPr>
              <w:t>Overview</w:t>
            </w:r>
          </w:p>
        </w:tc>
      </w:tr>
      <w:tr w:rsidR="00B57194" w:rsidTr="000D47B2">
        <w:tc>
          <w:tcPr>
            <w:tcW w:w="1135" w:type="dxa"/>
            <w:shd w:val="clear" w:color="auto" w:fill="365F91" w:themeFill="accent1" w:themeFillShade="BF"/>
          </w:tcPr>
          <w:p w:rsidR="00B57194" w:rsidRPr="00B34CAD" w:rsidRDefault="00B57194" w:rsidP="00BA5E1E">
            <w:pPr>
              <w:jc w:val="center"/>
              <w:rPr>
                <w:b/>
                <w:sz w:val="19"/>
                <w:szCs w:val="19"/>
              </w:rPr>
            </w:pPr>
            <w:r w:rsidRPr="00B34CAD">
              <w:rPr>
                <w:b/>
                <w:sz w:val="19"/>
                <w:szCs w:val="19"/>
              </w:rPr>
              <w:t>8:15 am</w:t>
            </w:r>
          </w:p>
        </w:tc>
        <w:tc>
          <w:tcPr>
            <w:tcW w:w="2693" w:type="dxa"/>
            <w:shd w:val="clear" w:color="auto" w:fill="365F91" w:themeFill="accent1" w:themeFillShade="BF"/>
          </w:tcPr>
          <w:p w:rsidR="00B57194" w:rsidRPr="00B34CAD" w:rsidRDefault="00B57194" w:rsidP="00B57194">
            <w:pPr>
              <w:rPr>
                <w:b/>
                <w:sz w:val="19"/>
                <w:szCs w:val="19"/>
              </w:rPr>
            </w:pPr>
            <w:r w:rsidRPr="00B34CAD">
              <w:rPr>
                <w:b/>
                <w:sz w:val="19"/>
                <w:szCs w:val="19"/>
              </w:rPr>
              <w:t>Coffee/Tea</w:t>
            </w:r>
          </w:p>
        </w:tc>
        <w:tc>
          <w:tcPr>
            <w:tcW w:w="3119" w:type="dxa"/>
            <w:shd w:val="clear" w:color="auto" w:fill="365F91" w:themeFill="accent1" w:themeFillShade="BF"/>
          </w:tcPr>
          <w:p w:rsidR="00B57194" w:rsidRPr="00B34CAD" w:rsidRDefault="00B57194" w:rsidP="00B57194">
            <w:pPr>
              <w:rPr>
                <w:b/>
                <w:sz w:val="19"/>
                <w:szCs w:val="19"/>
              </w:rPr>
            </w:pPr>
          </w:p>
        </w:tc>
        <w:tc>
          <w:tcPr>
            <w:tcW w:w="2977" w:type="dxa"/>
            <w:shd w:val="clear" w:color="auto" w:fill="365F91" w:themeFill="accent1" w:themeFillShade="BF"/>
          </w:tcPr>
          <w:p w:rsidR="00B57194" w:rsidRPr="00B34CAD" w:rsidRDefault="00B57194" w:rsidP="00B57194">
            <w:pPr>
              <w:rPr>
                <w:b/>
                <w:sz w:val="19"/>
                <w:szCs w:val="19"/>
              </w:rPr>
            </w:pPr>
          </w:p>
        </w:tc>
      </w:tr>
      <w:tr w:rsidR="00B57194" w:rsidTr="000D47B2">
        <w:tc>
          <w:tcPr>
            <w:tcW w:w="1135" w:type="dxa"/>
            <w:shd w:val="clear" w:color="auto" w:fill="A6A6A6" w:themeFill="background1" w:themeFillShade="A6"/>
          </w:tcPr>
          <w:p w:rsidR="00B57194" w:rsidRPr="00B34CAD" w:rsidRDefault="00B57194" w:rsidP="00BA5E1E">
            <w:pPr>
              <w:jc w:val="center"/>
              <w:rPr>
                <w:sz w:val="19"/>
                <w:szCs w:val="19"/>
              </w:rPr>
            </w:pPr>
            <w:r w:rsidRPr="00B34CAD">
              <w:rPr>
                <w:sz w:val="19"/>
                <w:szCs w:val="19"/>
              </w:rPr>
              <w:t>8:45 am</w:t>
            </w:r>
          </w:p>
        </w:tc>
        <w:tc>
          <w:tcPr>
            <w:tcW w:w="2693" w:type="dxa"/>
          </w:tcPr>
          <w:p w:rsidR="00B57194" w:rsidRPr="00B34CAD" w:rsidRDefault="00B57194" w:rsidP="00B57194">
            <w:pPr>
              <w:rPr>
                <w:sz w:val="19"/>
                <w:szCs w:val="19"/>
              </w:rPr>
            </w:pPr>
            <w:r w:rsidRPr="00B34CAD">
              <w:rPr>
                <w:sz w:val="19"/>
                <w:szCs w:val="19"/>
              </w:rPr>
              <w:t>Welcome</w:t>
            </w:r>
          </w:p>
        </w:tc>
        <w:tc>
          <w:tcPr>
            <w:tcW w:w="3119" w:type="dxa"/>
          </w:tcPr>
          <w:p w:rsidR="00B57194" w:rsidRPr="00B34CAD" w:rsidRDefault="003E4850" w:rsidP="00871FEB">
            <w:pPr>
              <w:rPr>
                <w:sz w:val="19"/>
                <w:szCs w:val="19"/>
              </w:rPr>
            </w:pPr>
            <w:r w:rsidRPr="00B34CAD">
              <w:rPr>
                <w:sz w:val="19"/>
                <w:szCs w:val="19"/>
              </w:rPr>
              <w:t>Paul Allen</w:t>
            </w:r>
            <w:r w:rsidR="00B57194" w:rsidRPr="00B34CAD">
              <w:rPr>
                <w:sz w:val="19"/>
                <w:szCs w:val="19"/>
              </w:rPr>
              <w:t>,</w:t>
            </w:r>
            <w:r w:rsidRPr="00B34CAD">
              <w:rPr>
                <w:sz w:val="19"/>
                <w:szCs w:val="19"/>
              </w:rPr>
              <w:t xml:space="preserve"> </w:t>
            </w:r>
            <w:r w:rsidR="00D2789D" w:rsidRPr="00B34CAD">
              <w:rPr>
                <w:sz w:val="19"/>
                <w:szCs w:val="19"/>
              </w:rPr>
              <w:t>Director of School Services South</w:t>
            </w:r>
          </w:p>
        </w:tc>
        <w:tc>
          <w:tcPr>
            <w:tcW w:w="2977" w:type="dxa"/>
          </w:tcPr>
          <w:p w:rsidR="00B57194" w:rsidRPr="00B34CAD" w:rsidRDefault="00B57194" w:rsidP="00B57194">
            <w:pPr>
              <w:rPr>
                <w:sz w:val="19"/>
                <w:szCs w:val="19"/>
              </w:rPr>
            </w:pPr>
          </w:p>
        </w:tc>
      </w:tr>
      <w:tr w:rsidR="00B57194" w:rsidTr="000D47B2">
        <w:tc>
          <w:tcPr>
            <w:tcW w:w="1135" w:type="dxa"/>
            <w:shd w:val="clear" w:color="auto" w:fill="A6A6A6" w:themeFill="background1" w:themeFillShade="A6"/>
          </w:tcPr>
          <w:p w:rsidR="00B57194" w:rsidRPr="00B34CAD" w:rsidRDefault="00B57194" w:rsidP="00BA5E1E">
            <w:pPr>
              <w:jc w:val="center"/>
              <w:rPr>
                <w:sz w:val="19"/>
                <w:szCs w:val="19"/>
              </w:rPr>
            </w:pPr>
            <w:r w:rsidRPr="00B34CAD">
              <w:rPr>
                <w:sz w:val="19"/>
                <w:szCs w:val="19"/>
              </w:rPr>
              <w:t>8:55 am</w:t>
            </w:r>
          </w:p>
        </w:tc>
        <w:tc>
          <w:tcPr>
            <w:tcW w:w="2693" w:type="dxa"/>
          </w:tcPr>
          <w:p w:rsidR="00B57194" w:rsidRPr="00B34CAD" w:rsidRDefault="00B57194" w:rsidP="00B57194">
            <w:pPr>
              <w:rPr>
                <w:sz w:val="19"/>
                <w:szCs w:val="19"/>
              </w:rPr>
            </w:pPr>
            <w:r w:rsidRPr="00B34CAD">
              <w:rPr>
                <w:sz w:val="19"/>
                <w:szCs w:val="19"/>
              </w:rPr>
              <w:t>Recognition of Country</w:t>
            </w:r>
          </w:p>
        </w:tc>
        <w:tc>
          <w:tcPr>
            <w:tcW w:w="3119" w:type="dxa"/>
          </w:tcPr>
          <w:p w:rsidR="00B57194" w:rsidRPr="00B34CAD" w:rsidRDefault="00EF4501" w:rsidP="00B57194">
            <w:pPr>
              <w:rPr>
                <w:sz w:val="19"/>
                <w:szCs w:val="19"/>
              </w:rPr>
            </w:pPr>
            <w:r w:rsidRPr="00B34CAD">
              <w:rPr>
                <w:sz w:val="19"/>
                <w:szCs w:val="19"/>
              </w:rPr>
              <w:t>Stephen Chadburn</w:t>
            </w:r>
            <w:r w:rsidR="00355B68" w:rsidRPr="00B34CAD">
              <w:rPr>
                <w:sz w:val="19"/>
                <w:szCs w:val="19"/>
              </w:rPr>
              <w:t xml:space="preserve"> – Participation Officer </w:t>
            </w:r>
            <w:r w:rsidR="00CA1223" w:rsidRPr="00B34CAD">
              <w:rPr>
                <w:sz w:val="19"/>
                <w:szCs w:val="19"/>
              </w:rPr>
              <w:t>Aboriginal and Torres Strait Education Officer</w:t>
            </w:r>
          </w:p>
        </w:tc>
        <w:tc>
          <w:tcPr>
            <w:tcW w:w="2977" w:type="dxa"/>
          </w:tcPr>
          <w:p w:rsidR="00B57194" w:rsidRPr="00B34CAD" w:rsidRDefault="00B57194" w:rsidP="00B57194">
            <w:pPr>
              <w:rPr>
                <w:sz w:val="19"/>
                <w:szCs w:val="19"/>
              </w:rPr>
            </w:pPr>
          </w:p>
        </w:tc>
      </w:tr>
      <w:tr w:rsidR="00B57194" w:rsidTr="000D47B2">
        <w:tc>
          <w:tcPr>
            <w:tcW w:w="1135" w:type="dxa"/>
            <w:shd w:val="clear" w:color="auto" w:fill="A6A6A6" w:themeFill="background1" w:themeFillShade="A6"/>
          </w:tcPr>
          <w:p w:rsidR="00B57194" w:rsidRPr="00B34CAD" w:rsidRDefault="00B57194" w:rsidP="00BA5E1E">
            <w:pPr>
              <w:jc w:val="center"/>
              <w:rPr>
                <w:sz w:val="19"/>
                <w:szCs w:val="19"/>
              </w:rPr>
            </w:pPr>
            <w:r w:rsidRPr="00B34CAD">
              <w:rPr>
                <w:sz w:val="19"/>
                <w:szCs w:val="19"/>
              </w:rPr>
              <w:t>9:00 am</w:t>
            </w:r>
          </w:p>
        </w:tc>
        <w:tc>
          <w:tcPr>
            <w:tcW w:w="2693" w:type="dxa"/>
          </w:tcPr>
          <w:p w:rsidR="00B57194" w:rsidRPr="00B34CAD" w:rsidRDefault="00B57194" w:rsidP="00B57194">
            <w:pPr>
              <w:rPr>
                <w:sz w:val="19"/>
                <w:szCs w:val="19"/>
              </w:rPr>
            </w:pPr>
            <w:r w:rsidRPr="00B34CAD">
              <w:rPr>
                <w:sz w:val="19"/>
                <w:szCs w:val="19"/>
              </w:rPr>
              <w:t>Morning Prayer</w:t>
            </w:r>
          </w:p>
        </w:tc>
        <w:tc>
          <w:tcPr>
            <w:tcW w:w="3119" w:type="dxa"/>
          </w:tcPr>
          <w:p w:rsidR="00B57194" w:rsidRPr="00B34CAD" w:rsidRDefault="00EF4501" w:rsidP="00B57194">
            <w:pPr>
              <w:rPr>
                <w:sz w:val="19"/>
                <w:szCs w:val="19"/>
              </w:rPr>
            </w:pPr>
            <w:r w:rsidRPr="00B34CAD">
              <w:rPr>
                <w:sz w:val="19"/>
                <w:szCs w:val="19"/>
              </w:rPr>
              <w:t>School Services South</w:t>
            </w:r>
          </w:p>
        </w:tc>
        <w:tc>
          <w:tcPr>
            <w:tcW w:w="2977" w:type="dxa"/>
          </w:tcPr>
          <w:p w:rsidR="00B57194" w:rsidRPr="00B34CAD" w:rsidRDefault="00B57194" w:rsidP="00B57194">
            <w:pPr>
              <w:rPr>
                <w:sz w:val="19"/>
                <w:szCs w:val="19"/>
              </w:rPr>
            </w:pPr>
          </w:p>
        </w:tc>
      </w:tr>
      <w:tr w:rsidR="00EF4501" w:rsidTr="000D47B2">
        <w:tc>
          <w:tcPr>
            <w:tcW w:w="1135" w:type="dxa"/>
            <w:shd w:val="clear" w:color="auto" w:fill="A6A6A6" w:themeFill="background1" w:themeFillShade="A6"/>
          </w:tcPr>
          <w:p w:rsidR="00EF4501" w:rsidRPr="00B34CAD" w:rsidRDefault="00EF4501" w:rsidP="00BA5E1E">
            <w:pPr>
              <w:jc w:val="center"/>
              <w:rPr>
                <w:sz w:val="19"/>
                <w:szCs w:val="19"/>
              </w:rPr>
            </w:pPr>
            <w:r w:rsidRPr="00B34CAD">
              <w:rPr>
                <w:sz w:val="19"/>
                <w:szCs w:val="19"/>
              </w:rPr>
              <w:t>9.15 am</w:t>
            </w:r>
          </w:p>
        </w:tc>
        <w:tc>
          <w:tcPr>
            <w:tcW w:w="2693" w:type="dxa"/>
          </w:tcPr>
          <w:p w:rsidR="00EF4501" w:rsidRPr="00B34CAD" w:rsidRDefault="00EF4501" w:rsidP="00B57194">
            <w:pPr>
              <w:rPr>
                <w:sz w:val="19"/>
                <w:szCs w:val="19"/>
              </w:rPr>
            </w:pPr>
            <w:r w:rsidRPr="00B34CAD">
              <w:rPr>
                <w:sz w:val="19"/>
                <w:szCs w:val="19"/>
              </w:rPr>
              <w:t>Future State Greats</w:t>
            </w:r>
          </w:p>
        </w:tc>
        <w:tc>
          <w:tcPr>
            <w:tcW w:w="3119" w:type="dxa"/>
          </w:tcPr>
          <w:p w:rsidR="00EF4501" w:rsidRPr="00B34CAD" w:rsidRDefault="00EF4501" w:rsidP="00B57194">
            <w:pPr>
              <w:rPr>
                <w:sz w:val="19"/>
                <w:szCs w:val="19"/>
              </w:rPr>
            </w:pPr>
            <w:r w:rsidRPr="00B34CAD">
              <w:rPr>
                <w:sz w:val="19"/>
                <w:szCs w:val="19"/>
              </w:rPr>
              <w:t xml:space="preserve">Ian Healy – Chair of the Future State Greats </w:t>
            </w:r>
          </w:p>
        </w:tc>
        <w:tc>
          <w:tcPr>
            <w:tcW w:w="2977" w:type="dxa"/>
          </w:tcPr>
          <w:p w:rsidR="00EF4501" w:rsidRPr="00B34CAD" w:rsidRDefault="00EF4501" w:rsidP="00CA1223">
            <w:pPr>
              <w:rPr>
                <w:sz w:val="19"/>
                <w:szCs w:val="19"/>
              </w:rPr>
            </w:pPr>
            <w:r w:rsidRPr="00B34CAD">
              <w:rPr>
                <w:sz w:val="19"/>
                <w:szCs w:val="19"/>
              </w:rPr>
              <w:t xml:space="preserve">Ian will outline the work of the Future State Greats and </w:t>
            </w:r>
            <w:r w:rsidR="00CA1223" w:rsidRPr="00B34CAD">
              <w:rPr>
                <w:sz w:val="19"/>
                <w:szCs w:val="19"/>
              </w:rPr>
              <w:t>how</w:t>
            </w:r>
            <w:r w:rsidRPr="00B34CAD">
              <w:rPr>
                <w:sz w:val="19"/>
                <w:szCs w:val="19"/>
              </w:rPr>
              <w:t xml:space="preserve"> schools can be involved in the program</w:t>
            </w:r>
            <w:r w:rsidR="00B34CAD" w:rsidRPr="00B34CAD">
              <w:rPr>
                <w:sz w:val="19"/>
                <w:szCs w:val="19"/>
              </w:rPr>
              <w:t>.</w:t>
            </w:r>
          </w:p>
        </w:tc>
      </w:tr>
      <w:tr w:rsidR="00B57194" w:rsidTr="000D47B2">
        <w:tc>
          <w:tcPr>
            <w:tcW w:w="1135" w:type="dxa"/>
            <w:shd w:val="clear" w:color="auto" w:fill="A6A6A6" w:themeFill="background1" w:themeFillShade="A6"/>
          </w:tcPr>
          <w:p w:rsidR="00B57194" w:rsidRPr="00B34CAD" w:rsidRDefault="00EF4501" w:rsidP="00BA5E1E">
            <w:pPr>
              <w:jc w:val="center"/>
              <w:rPr>
                <w:sz w:val="19"/>
                <w:szCs w:val="19"/>
              </w:rPr>
            </w:pPr>
            <w:r w:rsidRPr="00B34CAD">
              <w:rPr>
                <w:sz w:val="19"/>
                <w:szCs w:val="19"/>
              </w:rPr>
              <w:t>9:4</w:t>
            </w:r>
            <w:r w:rsidR="00B57194" w:rsidRPr="00B34CAD">
              <w:rPr>
                <w:sz w:val="19"/>
                <w:szCs w:val="19"/>
              </w:rPr>
              <w:t>5 am</w:t>
            </w:r>
          </w:p>
        </w:tc>
        <w:tc>
          <w:tcPr>
            <w:tcW w:w="2693" w:type="dxa"/>
          </w:tcPr>
          <w:p w:rsidR="00B57194" w:rsidRPr="00B34CAD" w:rsidRDefault="00B57194" w:rsidP="00B57194">
            <w:pPr>
              <w:rPr>
                <w:sz w:val="19"/>
                <w:szCs w:val="19"/>
              </w:rPr>
            </w:pPr>
            <w:r w:rsidRPr="00B34CAD">
              <w:rPr>
                <w:sz w:val="19"/>
                <w:szCs w:val="19"/>
              </w:rPr>
              <w:t>Sport and the contemporary secondary school</w:t>
            </w:r>
          </w:p>
        </w:tc>
        <w:tc>
          <w:tcPr>
            <w:tcW w:w="3119" w:type="dxa"/>
          </w:tcPr>
          <w:p w:rsidR="00B57194" w:rsidRPr="00B34CAD" w:rsidRDefault="00D5204A" w:rsidP="00D5204A">
            <w:pPr>
              <w:rPr>
                <w:sz w:val="19"/>
                <w:szCs w:val="19"/>
              </w:rPr>
            </w:pPr>
            <w:r w:rsidRPr="00B34CAD">
              <w:rPr>
                <w:sz w:val="19"/>
                <w:szCs w:val="19"/>
              </w:rPr>
              <w:t>Graeme Hight</w:t>
            </w:r>
            <w:r w:rsidR="00EF4501" w:rsidRPr="00B34CAD">
              <w:rPr>
                <w:sz w:val="19"/>
                <w:szCs w:val="19"/>
              </w:rPr>
              <w:t xml:space="preserve"> – Principal of Siena College</w:t>
            </w:r>
            <w:r w:rsidR="00CA1223" w:rsidRPr="00B34CAD">
              <w:rPr>
                <w:sz w:val="19"/>
                <w:szCs w:val="19"/>
              </w:rPr>
              <w:t>, Sippy</w:t>
            </w:r>
            <w:r w:rsidR="00EF4501" w:rsidRPr="00B34CAD">
              <w:rPr>
                <w:sz w:val="19"/>
                <w:szCs w:val="19"/>
              </w:rPr>
              <w:t xml:space="preserve"> Downs</w:t>
            </w:r>
          </w:p>
        </w:tc>
        <w:tc>
          <w:tcPr>
            <w:tcW w:w="2977" w:type="dxa"/>
          </w:tcPr>
          <w:p w:rsidR="00B57194" w:rsidRPr="00B34CAD" w:rsidRDefault="00EF4501" w:rsidP="00B57194">
            <w:pPr>
              <w:rPr>
                <w:sz w:val="19"/>
                <w:szCs w:val="19"/>
              </w:rPr>
            </w:pPr>
            <w:r w:rsidRPr="00B34CAD">
              <w:rPr>
                <w:sz w:val="19"/>
                <w:szCs w:val="19"/>
              </w:rPr>
              <w:t>Graeme and his team will give an overview of the sporting program at Siena College</w:t>
            </w:r>
            <w:r w:rsidR="00B34CAD" w:rsidRPr="00B34CAD">
              <w:rPr>
                <w:sz w:val="19"/>
                <w:szCs w:val="19"/>
              </w:rPr>
              <w:t>.</w:t>
            </w:r>
          </w:p>
        </w:tc>
      </w:tr>
      <w:tr w:rsidR="00B57194" w:rsidTr="000D47B2">
        <w:tc>
          <w:tcPr>
            <w:tcW w:w="1135" w:type="dxa"/>
            <w:shd w:val="clear" w:color="auto" w:fill="A6A6A6" w:themeFill="background1" w:themeFillShade="A6"/>
          </w:tcPr>
          <w:p w:rsidR="00B57194" w:rsidRPr="00B34CAD" w:rsidRDefault="00EF4501" w:rsidP="00BA5E1E">
            <w:pPr>
              <w:jc w:val="center"/>
              <w:rPr>
                <w:sz w:val="19"/>
                <w:szCs w:val="19"/>
              </w:rPr>
            </w:pPr>
            <w:r w:rsidRPr="00B34CAD">
              <w:rPr>
                <w:sz w:val="19"/>
                <w:szCs w:val="19"/>
              </w:rPr>
              <w:t>10:3</w:t>
            </w:r>
            <w:r w:rsidR="00871FEB" w:rsidRPr="00B34CAD">
              <w:rPr>
                <w:sz w:val="19"/>
                <w:szCs w:val="19"/>
              </w:rPr>
              <w:t>0 am</w:t>
            </w:r>
          </w:p>
        </w:tc>
        <w:tc>
          <w:tcPr>
            <w:tcW w:w="2693" w:type="dxa"/>
          </w:tcPr>
          <w:p w:rsidR="00B57194" w:rsidRPr="00B34CAD" w:rsidRDefault="00871FEB" w:rsidP="00B57194">
            <w:pPr>
              <w:rPr>
                <w:sz w:val="19"/>
                <w:szCs w:val="19"/>
              </w:rPr>
            </w:pPr>
            <w:r w:rsidRPr="00B34CAD">
              <w:rPr>
                <w:sz w:val="19"/>
                <w:szCs w:val="19"/>
              </w:rPr>
              <w:t>Talking Circles</w:t>
            </w:r>
          </w:p>
        </w:tc>
        <w:tc>
          <w:tcPr>
            <w:tcW w:w="3119" w:type="dxa"/>
          </w:tcPr>
          <w:p w:rsidR="00B57194" w:rsidRPr="00B34CAD" w:rsidRDefault="00201EC2" w:rsidP="00B57194">
            <w:pPr>
              <w:rPr>
                <w:sz w:val="19"/>
                <w:szCs w:val="19"/>
              </w:rPr>
            </w:pPr>
            <w:r w:rsidRPr="00B34CAD">
              <w:rPr>
                <w:sz w:val="19"/>
                <w:szCs w:val="19"/>
              </w:rPr>
              <w:t>Facilitators will lead these discussions for each of the circles</w:t>
            </w:r>
          </w:p>
        </w:tc>
        <w:tc>
          <w:tcPr>
            <w:tcW w:w="2977" w:type="dxa"/>
          </w:tcPr>
          <w:p w:rsidR="00B57194" w:rsidRPr="00B34CAD" w:rsidRDefault="00871FEB" w:rsidP="00B57194">
            <w:pPr>
              <w:rPr>
                <w:sz w:val="19"/>
                <w:szCs w:val="19"/>
              </w:rPr>
            </w:pPr>
            <w:r w:rsidRPr="00B34CAD">
              <w:rPr>
                <w:sz w:val="19"/>
                <w:szCs w:val="19"/>
              </w:rPr>
              <w:t>This is the time when the conference delegates can start their discussions about what they have heard</w:t>
            </w:r>
            <w:r w:rsidR="00201EC2" w:rsidRPr="00B34CAD">
              <w:rPr>
                <w:sz w:val="19"/>
                <w:szCs w:val="19"/>
              </w:rPr>
              <w:t xml:space="preserve"> and begin to network with your</w:t>
            </w:r>
            <w:r w:rsidRPr="00B34CAD">
              <w:rPr>
                <w:sz w:val="19"/>
                <w:szCs w:val="19"/>
              </w:rPr>
              <w:t xml:space="preserve"> colleagues</w:t>
            </w:r>
            <w:r w:rsidR="00B34CAD" w:rsidRPr="00B34CAD">
              <w:rPr>
                <w:sz w:val="19"/>
                <w:szCs w:val="19"/>
              </w:rPr>
              <w:t>.</w:t>
            </w:r>
          </w:p>
        </w:tc>
      </w:tr>
      <w:tr w:rsidR="00DD5CA7" w:rsidTr="000D47B2">
        <w:tc>
          <w:tcPr>
            <w:tcW w:w="1135" w:type="dxa"/>
            <w:shd w:val="clear" w:color="auto" w:fill="365F91" w:themeFill="accent1" w:themeFillShade="BF"/>
          </w:tcPr>
          <w:p w:rsidR="00DD5CA7" w:rsidRPr="00B34CAD" w:rsidRDefault="00EF4501" w:rsidP="00BA5E1E">
            <w:pPr>
              <w:jc w:val="center"/>
              <w:rPr>
                <w:sz w:val="19"/>
                <w:szCs w:val="19"/>
              </w:rPr>
            </w:pPr>
            <w:r w:rsidRPr="00B34CAD">
              <w:rPr>
                <w:sz w:val="19"/>
                <w:szCs w:val="19"/>
              </w:rPr>
              <w:t>11.00</w:t>
            </w:r>
            <w:r w:rsidR="00DD5CA7" w:rsidRPr="00B34CAD">
              <w:rPr>
                <w:sz w:val="19"/>
                <w:szCs w:val="19"/>
              </w:rPr>
              <w:t xml:space="preserve"> am</w:t>
            </w:r>
          </w:p>
        </w:tc>
        <w:tc>
          <w:tcPr>
            <w:tcW w:w="2693" w:type="dxa"/>
            <w:shd w:val="clear" w:color="auto" w:fill="365F91" w:themeFill="accent1" w:themeFillShade="BF"/>
          </w:tcPr>
          <w:p w:rsidR="00DD5CA7" w:rsidRPr="00B34CAD" w:rsidRDefault="00DD5CA7" w:rsidP="00B57194">
            <w:pPr>
              <w:rPr>
                <w:sz w:val="19"/>
                <w:szCs w:val="19"/>
              </w:rPr>
            </w:pPr>
            <w:r w:rsidRPr="00B34CAD">
              <w:rPr>
                <w:sz w:val="19"/>
                <w:szCs w:val="19"/>
              </w:rPr>
              <w:t>Morning Tea</w:t>
            </w:r>
          </w:p>
        </w:tc>
        <w:tc>
          <w:tcPr>
            <w:tcW w:w="3119" w:type="dxa"/>
            <w:shd w:val="clear" w:color="auto" w:fill="365F91" w:themeFill="accent1" w:themeFillShade="BF"/>
          </w:tcPr>
          <w:p w:rsidR="00DD5CA7" w:rsidRPr="00B34CAD" w:rsidRDefault="00DD5CA7" w:rsidP="00B57194">
            <w:pPr>
              <w:rPr>
                <w:sz w:val="19"/>
                <w:szCs w:val="19"/>
              </w:rPr>
            </w:pPr>
          </w:p>
        </w:tc>
        <w:tc>
          <w:tcPr>
            <w:tcW w:w="2977" w:type="dxa"/>
            <w:shd w:val="clear" w:color="auto" w:fill="365F91" w:themeFill="accent1" w:themeFillShade="BF"/>
          </w:tcPr>
          <w:p w:rsidR="00DD5CA7" w:rsidRPr="00B34CAD" w:rsidRDefault="00DD5CA7" w:rsidP="00B57194">
            <w:pPr>
              <w:rPr>
                <w:sz w:val="19"/>
                <w:szCs w:val="19"/>
              </w:rPr>
            </w:pPr>
          </w:p>
        </w:tc>
      </w:tr>
      <w:tr w:rsidR="00DD5CA7" w:rsidTr="000D47B2">
        <w:tc>
          <w:tcPr>
            <w:tcW w:w="1135" w:type="dxa"/>
            <w:shd w:val="clear" w:color="auto" w:fill="A6A6A6" w:themeFill="background1" w:themeFillShade="A6"/>
          </w:tcPr>
          <w:p w:rsidR="00DD5CA7" w:rsidRPr="00B34CAD" w:rsidRDefault="00DD5CA7" w:rsidP="00BA5E1E">
            <w:pPr>
              <w:jc w:val="center"/>
              <w:rPr>
                <w:sz w:val="19"/>
                <w:szCs w:val="19"/>
              </w:rPr>
            </w:pPr>
            <w:r w:rsidRPr="00B34CAD">
              <w:rPr>
                <w:sz w:val="19"/>
                <w:szCs w:val="19"/>
              </w:rPr>
              <w:t>11:15 am</w:t>
            </w:r>
          </w:p>
        </w:tc>
        <w:tc>
          <w:tcPr>
            <w:tcW w:w="2693" w:type="dxa"/>
          </w:tcPr>
          <w:p w:rsidR="00DD5CA7" w:rsidRPr="00B34CAD" w:rsidRDefault="00D5204A" w:rsidP="00D5204A">
            <w:pPr>
              <w:rPr>
                <w:sz w:val="19"/>
                <w:szCs w:val="19"/>
              </w:rPr>
            </w:pPr>
            <w:r w:rsidRPr="00B34CAD">
              <w:rPr>
                <w:sz w:val="19"/>
                <w:szCs w:val="19"/>
              </w:rPr>
              <w:t xml:space="preserve">Dr Stewart </w:t>
            </w:r>
            <w:proofErr w:type="spellStart"/>
            <w:r w:rsidRPr="00B34CAD">
              <w:rPr>
                <w:sz w:val="19"/>
                <w:szCs w:val="19"/>
              </w:rPr>
              <w:t>Trost</w:t>
            </w:r>
            <w:proofErr w:type="spellEnd"/>
          </w:p>
        </w:tc>
        <w:tc>
          <w:tcPr>
            <w:tcW w:w="3119" w:type="dxa"/>
          </w:tcPr>
          <w:p w:rsidR="00DD5CA7" w:rsidRPr="00B34CAD" w:rsidRDefault="00EF4501" w:rsidP="00B57194">
            <w:pPr>
              <w:rPr>
                <w:sz w:val="19"/>
                <w:szCs w:val="19"/>
              </w:rPr>
            </w:pPr>
            <w:r w:rsidRPr="00B34CAD">
              <w:rPr>
                <w:sz w:val="19"/>
                <w:szCs w:val="19"/>
              </w:rPr>
              <w:t xml:space="preserve">Professor of Physical Activity and Health in the School of Human Movement Studies - </w:t>
            </w:r>
            <w:proofErr w:type="spellStart"/>
            <w:r w:rsidRPr="00B34CAD">
              <w:rPr>
                <w:sz w:val="19"/>
                <w:szCs w:val="19"/>
              </w:rPr>
              <w:t>Un</w:t>
            </w:r>
            <w:r w:rsidR="00D5204A" w:rsidRPr="00B34CAD">
              <w:rPr>
                <w:sz w:val="19"/>
                <w:szCs w:val="19"/>
              </w:rPr>
              <w:t>versity</w:t>
            </w:r>
            <w:proofErr w:type="spellEnd"/>
            <w:r w:rsidR="00D5204A" w:rsidRPr="00B34CAD">
              <w:rPr>
                <w:sz w:val="19"/>
                <w:szCs w:val="19"/>
              </w:rPr>
              <w:t xml:space="preserve"> of QLD</w:t>
            </w:r>
          </w:p>
        </w:tc>
        <w:tc>
          <w:tcPr>
            <w:tcW w:w="2977" w:type="dxa"/>
          </w:tcPr>
          <w:p w:rsidR="00DD5CA7" w:rsidRPr="00B34CAD" w:rsidRDefault="00EF4501" w:rsidP="00CA1223">
            <w:pPr>
              <w:rPr>
                <w:sz w:val="19"/>
                <w:szCs w:val="19"/>
              </w:rPr>
            </w:pPr>
            <w:r w:rsidRPr="00B34CAD">
              <w:rPr>
                <w:sz w:val="19"/>
                <w:szCs w:val="19"/>
              </w:rPr>
              <w:t xml:space="preserve">Stewart is an international recognised expert in the field of physical activity and obesity prevention in children. Stewart has specific expertise in assessment of physical activity, psychosocial and environmental correlates of youth physical activity behaviour. </w:t>
            </w:r>
            <w:r w:rsidR="00352D28" w:rsidRPr="00B34CAD">
              <w:rPr>
                <w:sz w:val="19"/>
                <w:szCs w:val="19"/>
              </w:rPr>
              <w:t>His talk will exp</w:t>
            </w:r>
            <w:r w:rsidR="00CA1223" w:rsidRPr="00B34CAD">
              <w:rPr>
                <w:sz w:val="19"/>
                <w:szCs w:val="19"/>
              </w:rPr>
              <w:t>a</w:t>
            </w:r>
            <w:r w:rsidR="00352D28" w:rsidRPr="00B34CAD">
              <w:rPr>
                <w:sz w:val="19"/>
                <w:szCs w:val="19"/>
              </w:rPr>
              <w:t>nd on this research.</w:t>
            </w:r>
          </w:p>
        </w:tc>
      </w:tr>
      <w:tr w:rsidR="00DD5CA7" w:rsidTr="000D47B2">
        <w:tc>
          <w:tcPr>
            <w:tcW w:w="1135" w:type="dxa"/>
            <w:shd w:val="clear" w:color="auto" w:fill="A6A6A6" w:themeFill="background1" w:themeFillShade="A6"/>
          </w:tcPr>
          <w:p w:rsidR="00DD5CA7" w:rsidRPr="00B34CAD" w:rsidRDefault="00DD5CA7" w:rsidP="00BA5E1E">
            <w:pPr>
              <w:jc w:val="center"/>
              <w:rPr>
                <w:sz w:val="19"/>
                <w:szCs w:val="19"/>
              </w:rPr>
            </w:pPr>
            <w:r w:rsidRPr="00B34CAD">
              <w:rPr>
                <w:sz w:val="19"/>
                <w:szCs w:val="19"/>
              </w:rPr>
              <w:t>12 pm</w:t>
            </w:r>
          </w:p>
        </w:tc>
        <w:tc>
          <w:tcPr>
            <w:tcW w:w="2693" w:type="dxa"/>
          </w:tcPr>
          <w:p w:rsidR="00DD5CA7" w:rsidRPr="00B34CAD" w:rsidRDefault="00D5204A" w:rsidP="00B57194">
            <w:pPr>
              <w:rPr>
                <w:sz w:val="19"/>
                <w:szCs w:val="19"/>
              </w:rPr>
            </w:pPr>
            <w:r w:rsidRPr="00B34CAD">
              <w:rPr>
                <w:sz w:val="19"/>
                <w:szCs w:val="19"/>
              </w:rPr>
              <w:t>Talking Circles</w:t>
            </w:r>
          </w:p>
        </w:tc>
        <w:tc>
          <w:tcPr>
            <w:tcW w:w="3119" w:type="dxa"/>
          </w:tcPr>
          <w:p w:rsidR="00DD5CA7" w:rsidRPr="00B34CAD" w:rsidRDefault="00DD5CA7" w:rsidP="00B57194">
            <w:pPr>
              <w:rPr>
                <w:sz w:val="19"/>
                <w:szCs w:val="19"/>
              </w:rPr>
            </w:pPr>
            <w:r w:rsidRPr="00B34CAD">
              <w:rPr>
                <w:sz w:val="19"/>
                <w:szCs w:val="19"/>
              </w:rPr>
              <w:t>BCE Principals &amp; Sports Co-ordinators</w:t>
            </w:r>
          </w:p>
        </w:tc>
        <w:tc>
          <w:tcPr>
            <w:tcW w:w="2977" w:type="dxa"/>
          </w:tcPr>
          <w:p w:rsidR="00DD5CA7" w:rsidRPr="00B34CAD" w:rsidRDefault="00DD5CA7" w:rsidP="00B34CAD">
            <w:pPr>
              <w:rPr>
                <w:sz w:val="19"/>
                <w:szCs w:val="19"/>
              </w:rPr>
            </w:pPr>
            <w:r w:rsidRPr="00B34CAD">
              <w:rPr>
                <w:sz w:val="19"/>
                <w:szCs w:val="19"/>
              </w:rPr>
              <w:t xml:space="preserve">This session will </w:t>
            </w:r>
            <w:r w:rsidR="00B34CAD" w:rsidRPr="00B34CAD">
              <w:rPr>
                <w:sz w:val="19"/>
                <w:szCs w:val="19"/>
              </w:rPr>
              <w:t xml:space="preserve">give delegates the opportunity to discuss and reflect on the research presented by Dr </w:t>
            </w:r>
            <w:proofErr w:type="spellStart"/>
            <w:r w:rsidR="00B34CAD" w:rsidRPr="00B34CAD">
              <w:rPr>
                <w:sz w:val="19"/>
                <w:szCs w:val="19"/>
              </w:rPr>
              <w:t>Trost</w:t>
            </w:r>
            <w:proofErr w:type="spellEnd"/>
            <w:r w:rsidR="00B34CAD" w:rsidRPr="00B34CAD">
              <w:rPr>
                <w:sz w:val="19"/>
                <w:szCs w:val="19"/>
              </w:rPr>
              <w:t>.</w:t>
            </w:r>
          </w:p>
        </w:tc>
      </w:tr>
      <w:tr w:rsidR="00DD5CA7" w:rsidTr="000D47B2">
        <w:tc>
          <w:tcPr>
            <w:tcW w:w="1135" w:type="dxa"/>
            <w:shd w:val="clear" w:color="auto" w:fill="365F91" w:themeFill="accent1" w:themeFillShade="BF"/>
          </w:tcPr>
          <w:p w:rsidR="00DD5CA7" w:rsidRPr="00B34CAD" w:rsidRDefault="00DD5CA7" w:rsidP="00BA5E1E">
            <w:pPr>
              <w:jc w:val="center"/>
              <w:rPr>
                <w:sz w:val="19"/>
                <w:szCs w:val="19"/>
              </w:rPr>
            </w:pPr>
            <w:r w:rsidRPr="00B34CAD">
              <w:rPr>
                <w:sz w:val="19"/>
                <w:szCs w:val="19"/>
              </w:rPr>
              <w:t>12:45 pm</w:t>
            </w:r>
          </w:p>
        </w:tc>
        <w:tc>
          <w:tcPr>
            <w:tcW w:w="2693" w:type="dxa"/>
            <w:shd w:val="clear" w:color="auto" w:fill="365F91" w:themeFill="accent1" w:themeFillShade="BF"/>
          </w:tcPr>
          <w:p w:rsidR="00DD5CA7" w:rsidRPr="00B34CAD" w:rsidRDefault="00DD5CA7" w:rsidP="00B57194">
            <w:pPr>
              <w:rPr>
                <w:sz w:val="19"/>
                <w:szCs w:val="19"/>
              </w:rPr>
            </w:pPr>
            <w:r w:rsidRPr="00B34CAD">
              <w:rPr>
                <w:sz w:val="19"/>
                <w:szCs w:val="19"/>
              </w:rPr>
              <w:t>Lunch</w:t>
            </w:r>
          </w:p>
        </w:tc>
        <w:tc>
          <w:tcPr>
            <w:tcW w:w="3119" w:type="dxa"/>
            <w:shd w:val="clear" w:color="auto" w:fill="365F91" w:themeFill="accent1" w:themeFillShade="BF"/>
          </w:tcPr>
          <w:p w:rsidR="00DD5CA7" w:rsidRPr="00B34CAD" w:rsidRDefault="00DD5CA7" w:rsidP="00B57194">
            <w:pPr>
              <w:rPr>
                <w:sz w:val="19"/>
                <w:szCs w:val="19"/>
              </w:rPr>
            </w:pPr>
          </w:p>
        </w:tc>
        <w:tc>
          <w:tcPr>
            <w:tcW w:w="2977" w:type="dxa"/>
            <w:shd w:val="clear" w:color="auto" w:fill="365F91" w:themeFill="accent1" w:themeFillShade="BF"/>
          </w:tcPr>
          <w:p w:rsidR="00DD5CA7" w:rsidRPr="00B34CAD" w:rsidRDefault="00DD5CA7" w:rsidP="00B57194">
            <w:pPr>
              <w:rPr>
                <w:sz w:val="19"/>
                <w:szCs w:val="19"/>
              </w:rPr>
            </w:pPr>
          </w:p>
        </w:tc>
      </w:tr>
      <w:tr w:rsidR="00DD5CA7" w:rsidTr="000D47B2">
        <w:tc>
          <w:tcPr>
            <w:tcW w:w="1135" w:type="dxa"/>
            <w:shd w:val="clear" w:color="auto" w:fill="A6A6A6" w:themeFill="background1" w:themeFillShade="A6"/>
          </w:tcPr>
          <w:p w:rsidR="00DD5CA7" w:rsidRPr="00B34CAD" w:rsidRDefault="00DD5CA7" w:rsidP="00BA5E1E">
            <w:pPr>
              <w:jc w:val="center"/>
              <w:rPr>
                <w:sz w:val="19"/>
                <w:szCs w:val="19"/>
              </w:rPr>
            </w:pPr>
            <w:r w:rsidRPr="00B34CAD">
              <w:rPr>
                <w:sz w:val="19"/>
                <w:szCs w:val="19"/>
              </w:rPr>
              <w:t>1:30 pm</w:t>
            </w:r>
          </w:p>
        </w:tc>
        <w:tc>
          <w:tcPr>
            <w:tcW w:w="2693" w:type="dxa"/>
          </w:tcPr>
          <w:p w:rsidR="00DD5CA7" w:rsidRPr="00B34CAD" w:rsidRDefault="00352D28" w:rsidP="00352D28">
            <w:pPr>
              <w:rPr>
                <w:sz w:val="19"/>
                <w:szCs w:val="19"/>
              </w:rPr>
            </w:pPr>
            <w:r w:rsidRPr="00B34CAD">
              <w:rPr>
                <w:sz w:val="19"/>
                <w:szCs w:val="19"/>
              </w:rPr>
              <w:t xml:space="preserve">Year 7 to Secondary Sporting Opportunities and </w:t>
            </w:r>
            <w:r w:rsidR="00D5204A" w:rsidRPr="00B34CAD">
              <w:rPr>
                <w:sz w:val="19"/>
                <w:szCs w:val="19"/>
              </w:rPr>
              <w:t xml:space="preserve">Local </w:t>
            </w:r>
            <w:r w:rsidRPr="00B34CAD">
              <w:rPr>
                <w:sz w:val="19"/>
                <w:szCs w:val="19"/>
              </w:rPr>
              <w:t>Planning</w:t>
            </w:r>
          </w:p>
        </w:tc>
        <w:tc>
          <w:tcPr>
            <w:tcW w:w="3119" w:type="dxa"/>
          </w:tcPr>
          <w:p w:rsidR="00DD5CA7" w:rsidRPr="00B34CAD" w:rsidRDefault="00352D28" w:rsidP="00B57194">
            <w:pPr>
              <w:rPr>
                <w:sz w:val="19"/>
                <w:szCs w:val="19"/>
              </w:rPr>
            </w:pPr>
            <w:r w:rsidRPr="00B34CAD">
              <w:rPr>
                <w:sz w:val="19"/>
                <w:szCs w:val="19"/>
              </w:rPr>
              <w:t>Phil Muller from the Queensland School Sports Office and other sports’ co-ordinators will lead this session</w:t>
            </w:r>
          </w:p>
        </w:tc>
        <w:tc>
          <w:tcPr>
            <w:tcW w:w="2977" w:type="dxa"/>
          </w:tcPr>
          <w:p w:rsidR="00DD5CA7" w:rsidRPr="00B34CAD" w:rsidRDefault="00352D28" w:rsidP="00B57194">
            <w:pPr>
              <w:rPr>
                <w:sz w:val="19"/>
                <w:szCs w:val="19"/>
              </w:rPr>
            </w:pPr>
            <w:r w:rsidRPr="00B34CAD">
              <w:rPr>
                <w:sz w:val="19"/>
                <w:szCs w:val="19"/>
              </w:rPr>
              <w:t>Delegates will have the opportunity to hear what is happening both locally and across the State with the transition of year 7s to secondary schools.</w:t>
            </w:r>
          </w:p>
        </w:tc>
      </w:tr>
      <w:tr w:rsidR="00DD5CA7" w:rsidTr="000D47B2">
        <w:tc>
          <w:tcPr>
            <w:tcW w:w="1135" w:type="dxa"/>
            <w:shd w:val="clear" w:color="auto" w:fill="A6A6A6" w:themeFill="background1" w:themeFillShade="A6"/>
          </w:tcPr>
          <w:p w:rsidR="00DD5CA7" w:rsidRPr="00B34CAD" w:rsidRDefault="00D5204A" w:rsidP="00BA5E1E">
            <w:pPr>
              <w:jc w:val="center"/>
              <w:rPr>
                <w:sz w:val="19"/>
                <w:szCs w:val="19"/>
              </w:rPr>
            </w:pPr>
            <w:r w:rsidRPr="00B34CAD">
              <w:rPr>
                <w:sz w:val="19"/>
                <w:szCs w:val="19"/>
              </w:rPr>
              <w:t>2:30</w:t>
            </w:r>
            <w:r w:rsidR="00DD5CA7" w:rsidRPr="00B34CAD">
              <w:rPr>
                <w:sz w:val="19"/>
                <w:szCs w:val="19"/>
              </w:rPr>
              <w:t xml:space="preserve"> pm</w:t>
            </w:r>
          </w:p>
        </w:tc>
        <w:tc>
          <w:tcPr>
            <w:tcW w:w="2693" w:type="dxa"/>
          </w:tcPr>
          <w:p w:rsidR="00DD5CA7" w:rsidRPr="00B34CAD" w:rsidRDefault="00DD5CA7" w:rsidP="00B57194">
            <w:pPr>
              <w:rPr>
                <w:sz w:val="19"/>
                <w:szCs w:val="19"/>
              </w:rPr>
            </w:pPr>
            <w:r w:rsidRPr="00B34CAD">
              <w:rPr>
                <w:sz w:val="19"/>
                <w:szCs w:val="19"/>
              </w:rPr>
              <w:t>Talking Circles</w:t>
            </w:r>
          </w:p>
        </w:tc>
        <w:tc>
          <w:tcPr>
            <w:tcW w:w="3119" w:type="dxa"/>
          </w:tcPr>
          <w:p w:rsidR="00DD5CA7" w:rsidRPr="00B34CAD" w:rsidRDefault="00DD5CA7" w:rsidP="00B57194">
            <w:pPr>
              <w:rPr>
                <w:sz w:val="19"/>
                <w:szCs w:val="19"/>
              </w:rPr>
            </w:pPr>
            <w:r w:rsidRPr="00B34CAD">
              <w:rPr>
                <w:sz w:val="19"/>
                <w:szCs w:val="19"/>
              </w:rPr>
              <w:t>Talking Circle Facilitators</w:t>
            </w:r>
          </w:p>
        </w:tc>
        <w:tc>
          <w:tcPr>
            <w:tcW w:w="2977" w:type="dxa"/>
          </w:tcPr>
          <w:p w:rsidR="00DD5CA7" w:rsidRPr="00B34CAD" w:rsidRDefault="00DD5CA7" w:rsidP="00B57194">
            <w:pPr>
              <w:rPr>
                <w:sz w:val="19"/>
                <w:szCs w:val="19"/>
              </w:rPr>
            </w:pPr>
            <w:r w:rsidRPr="00B34CAD">
              <w:rPr>
                <w:sz w:val="19"/>
                <w:szCs w:val="19"/>
              </w:rPr>
              <w:t>Discussions on the conference presentations so far. Again this will be guided discussions so you have the opportunity to hear and contribute to the discussions</w:t>
            </w:r>
            <w:r w:rsidR="00B34CAD" w:rsidRPr="00B34CAD">
              <w:rPr>
                <w:sz w:val="19"/>
                <w:szCs w:val="19"/>
              </w:rPr>
              <w:t>.</w:t>
            </w:r>
          </w:p>
        </w:tc>
      </w:tr>
      <w:tr w:rsidR="00DD5CA7" w:rsidTr="000D47B2">
        <w:tc>
          <w:tcPr>
            <w:tcW w:w="1135" w:type="dxa"/>
            <w:shd w:val="clear" w:color="auto" w:fill="A6A6A6" w:themeFill="background1" w:themeFillShade="A6"/>
          </w:tcPr>
          <w:p w:rsidR="00DD5CA7" w:rsidRPr="00B34CAD" w:rsidRDefault="00DD5CA7" w:rsidP="00BA5E1E">
            <w:pPr>
              <w:jc w:val="center"/>
              <w:rPr>
                <w:sz w:val="19"/>
                <w:szCs w:val="19"/>
              </w:rPr>
            </w:pPr>
            <w:r w:rsidRPr="00B34CAD">
              <w:rPr>
                <w:sz w:val="19"/>
                <w:szCs w:val="19"/>
              </w:rPr>
              <w:t>3:OO pm</w:t>
            </w:r>
          </w:p>
        </w:tc>
        <w:tc>
          <w:tcPr>
            <w:tcW w:w="2693" w:type="dxa"/>
          </w:tcPr>
          <w:p w:rsidR="00DD5CA7" w:rsidRPr="00B34CAD" w:rsidRDefault="00DD5CA7" w:rsidP="00B57194">
            <w:pPr>
              <w:rPr>
                <w:sz w:val="19"/>
                <w:szCs w:val="19"/>
              </w:rPr>
            </w:pPr>
            <w:r w:rsidRPr="00B34CAD">
              <w:rPr>
                <w:sz w:val="19"/>
                <w:szCs w:val="19"/>
              </w:rPr>
              <w:t>Closure</w:t>
            </w:r>
          </w:p>
        </w:tc>
        <w:tc>
          <w:tcPr>
            <w:tcW w:w="3119" w:type="dxa"/>
          </w:tcPr>
          <w:p w:rsidR="00DD5CA7" w:rsidRPr="00B34CAD" w:rsidRDefault="00DD5CA7" w:rsidP="00B57194">
            <w:pPr>
              <w:rPr>
                <w:sz w:val="19"/>
                <w:szCs w:val="19"/>
              </w:rPr>
            </w:pPr>
          </w:p>
        </w:tc>
        <w:tc>
          <w:tcPr>
            <w:tcW w:w="2977" w:type="dxa"/>
          </w:tcPr>
          <w:p w:rsidR="00DD5CA7" w:rsidRPr="00B34CAD" w:rsidRDefault="00DD5CA7" w:rsidP="00B57194">
            <w:pPr>
              <w:rPr>
                <w:sz w:val="19"/>
                <w:szCs w:val="19"/>
              </w:rPr>
            </w:pPr>
          </w:p>
        </w:tc>
      </w:tr>
    </w:tbl>
    <w:p w:rsidR="0091466A" w:rsidRDefault="0091466A" w:rsidP="00872177">
      <w:pPr>
        <w:jc w:val="center"/>
        <w:rPr>
          <w:b/>
          <w:sz w:val="28"/>
          <w:szCs w:val="28"/>
        </w:rPr>
      </w:pPr>
      <w:r>
        <w:rPr>
          <w:b/>
          <w:noProof/>
          <w:sz w:val="28"/>
          <w:szCs w:val="28"/>
          <w:lang w:eastAsia="en-AU"/>
        </w:rPr>
        <w:lastRenderedPageBreak/>
        <w:drawing>
          <wp:inline distT="0" distB="0" distL="0" distR="0" wp14:anchorId="190DB2B3" wp14:editId="190DB2B4">
            <wp:extent cx="977689" cy="1080000"/>
            <wp:effectExtent l="0" t="0" r="0" b="6350"/>
            <wp:docPr id="3" name="Picture 3" descr="J:\BCE Logos\BCE\150 dpi PPT\Colour Logo extra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BCE Logos\BCE\150 dpi PPT\Colour Logo extra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689" cy="1080000"/>
                    </a:xfrm>
                    <a:prstGeom prst="rect">
                      <a:avLst/>
                    </a:prstGeom>
                    <a:noFill/>
                    <a:ln>
                      <a:noFill/>
                    </a:ln>
                  </pic:spPr>
                </pic:pic>
              </a:graphicData>
            </a:graphic>
          </wp:inline>
        </w:drawing>
      </w:r>
    </w:p>
    <w:p w:rsidR="00872177" w:rsidRPr="00D50F31" w:rsidRDefault="00872177" w:rsidP="00D50F31">
      <w:pPr>
        <w:spacing w:after="0"/>
        <w:jc w:val="center"/>
        <w:rPr>
          <w:b/>
          <w:sz w:val="24"/>
          <w:szCs w:val="24"/>
        </w:rPr>
      </w:pPr>
      <w:r w:rsidRPr="00D50F31">
        <w:rPr>
          <w:b/>
          <w:sz w:val="24"/>
          <w:szCs w:val="24"/>
        </w:rPr>
        <w:t>Sports Conference Program</w:t>
      </w:r>
    </w:p>
    <w:p w:rsidR="00872177" w:rsidRDefault="00D5204A" w:rsidP="00D50F31">
      <w:pPr>
        <w:spacing w:after="0"/>
        <w:jc w:val="center"/>
        <w:rPr>
          <w:b/>
          <w:sz w:val="24"/>
          <w:szCs w:val="24"/>
        </w:rPr>
      </w:pPr>
      <w:r w:rsidRPr="00D50F31">
        <w:rPr>
          <w:b/>
          <w:sz w:val="24"/>
          <w:szCs w:val="24"/>
        </w:rPr>
        <w:t xml:space="preserve">Day 2: Friday 13 </w:t>
      </w:r>
      <w:r w:rsidR="00872177" w:rsidRPr="00D50F31">
        <w:rPr>
          <w:b/>
          <w:sz w:val="24"/>
          <w:szCs w:val="24"/>
        </w:rPr>
        <w:t>September</w:t>
      </w:r>
    </w:p>
    <w:p w:rsidR="00B34CAD" w:rsidRPr="00D50F31" w:rsidRDefault="00B34CAD" w:rsidP="00D50F31">
      <w:pPr>
        <w:spacing w:after="0"/>
        <w:jc w:val="center"/>
        <w:rPr>
          <w:b/>
          <w:sz w:val="24"/>
          <w:szCs w:val="24"/>
        </w:rPr>
      </w:pPr>
    </w:p>
    <w:tbl>
      <w:tblPr>
        <w:tblStyle w:val="TableGrid"/>
        <w:tblW w:w="9924" w:type="dxa"/>
        <w:tblInd w:w="-318" w:type="dxa"/>
        <w:tblLook w:val="04A0" w:firstRow="1" w:lastRow="0" w:firstColumn="1" w:lastColumn="0" w:noHBand="0" w:noVBand="1"/>
      </w:tblPr>
      <w:tblGrid>
        <w:gridCol w:w="1135"/>
        <w:gridCol w:w="2693"/>
        <w:gridCol w:w="3119"/>
        <w:gridCol w:w="2977"/>
      </w:tblGrid>
      <w:tr w:rsidR="00872177" w:rsidRPr="003E4850" w:rsidTr="000D47B2">
        <w:tc>
          <w:tcPr>
            <w:tcW w:w="1135" w:type="dxa"/>
            <w:shd w:val="clear" w:color="auto" w:fill="A6A6A6" w:themeFill="background1" w:themeFillShade="A6"/>
          </w:tcPr>
          <w:p w:rsidR="00872177" w:rsidRPr="003E4850" w:rsidRDefault="00872177" w:rsidP="009B7F2A">
            <w:pPr>
              <w:jc w:val="center"/>
              <w:rPr>
                <w:b/>
                <w:sz w:val="20"/>
                <w:szCs w:val="20"/>
              </w:rPr>
            </w:pPr>
            <w:r w:rsidRPr="003E4850">
              <w:rPr>
                <w:b/>
                <w:sz w:val="20"/>
                <w:szCs w:val="20"/>
              </w:rPr>
              <w:t>Time</w:t>
            </w:r>
          </w:p>
        </w:tc>
        <w:tc>
          <w:tcPr>
            <w:tcW w:w="2693" w:type="dxa"/>
            <w:shd w:val="clear" w:color="auto" w:fill="A6A6A6" w:themeFill="background1" w:themeFillShade="A6"/>
          </w:tcPr>
          <w:p w:rsidR="00872177" w:rsidRPr="003E4850" w:rsidRDefault="00872177" w:rsidP="009B7F2A">
            <w:pPr>
              <w:jc w:val="center"/>
              <w:rPr>
                <w:b/>
                <w:sz w:val="20"/>
                <w:szCs w:val="20"/>
              </w:rPr>
            </w:pPr>
            <w:r w:rsidRPr="003E4850">
              <w:rPr>
                <w:b/>
                <w:sz w:val="20"/>
                <w:szCs w:val="20"/>
              </w:rPr>
              <w:t>Activity</w:t>
            </w:r>
          </w:p>
        </w:tc>
        <w:tc>
          <w:tcPr>
            <w:tcW w:w="3119" w:type="dxa"/>
            <w:shd w:val="clear" w:color="auto" w:fill="A6A6A6" w:themeFill="background1" w:themeFillShade="A6"/>
          </w:tcPr>
          <w:p w:rsidR="00872177" w:rsidRPr="003E4850" w:rsidRDefault="00872177" w:rsidP="009B7F2A">
            <w:pPr>
              <w:jc w:val="center"/>
              <w:rPr>
                <w:b/>
                <w:sz w:val="20"/>
                <w:szCs w:val="20"/>
              </w:rPr>
            </w:pPr>
            <w:r w:rsidRPr="003E4850">
              <w:rPr>
                <w:b/>
                <w:sz w:val="20"/>
                <w:szCs w:val="20"/>
              </w:rPr>
              <w:t>Presenter</w:t>
            </w:r>
          </w:p>
        </w:tc>
        <w:tc>
          <w:tcPr>
            <w:tcW w:w="2977" w:type="dxa"/>
            <w:shd w:val="clear" w:color="auto" w:fill="A6A6A6" w:themeFill="background1" w:themeFillShade="A6"/>
          </w:tcPr>
          <w:p w:rsidR="00872177" w:rsidRPr="003E4850" w:rsidRDefault="00872177" w:rsidP="009B7F2A">
            <w:pPr>
              <w:jc w:val="center"/>
              <w:rPr>
                <w:b/>
                <w:sz w:val="20"/>
                <w:szCs w:val="20"/>
              </w:rPr>
            </w:pPr>
            <w:r w:rsidRPr="003E4850">
              <w:rPr>
                <w:b/>
                <w:sz w:val="20"/>
                <w:szCs w:val="20"/>
              </w:rPr>
              <w:t>Overview</w:t>
            </w:r>
          </w:p>
        </w:tc>
      </w:tr>
      <w:tr w:rsidR="00872177" w:rsidRPr="003E4850" w:rsidTr="000D47B2">
        <w:tc>
          <w:tcPr>
            <w:tcW w:w="1135" w:type="dxa"/>
            <w:shd w:val="clear" w:color="auto" w:fill="365F91" w:themeFill="accent1" w:themeFillShade="BF"/>
          </w:tcPr>
          <w:p w:rsidR="00872177" w:rsidRPr="00B34CAD" w:rsidRDefault="00872177" w:rsidP="009B7F2A">
            <w:pPr>
              <w:jc w:val="center"/>
              <w:rPr>
                <w:b/>
                <w:sz w:val="19"/>
                <w:szCs w:val="19"/>
              </w:rPr>
            </w:pPr>
            <w:r w:rsidRPr="00B34CAD">
              <w:rPr>
                <w:b/>
                <w:sz w:val="19"/>
                <w:szCs w:val="19"/>
              </w:rPr>
              <w:t>8:15 am</w:t>
            </w:r>
          </w:p>
        </w:tc>
        <w:tc>
          <w:tcPr>
            <w:tcW w:w="2693" w:type="dxa"/>
            <w:shd w:val="clear" w:color="auto" w:fill="365F91" w:themeFill="accent1" w:themeFillShade="BF"/>
          </w:tcPr>
          <w:p w:rsidR="00872177" w:rsidRPr="00B34CAD" w:rsidRDefault="00872177" w:rsidP="009B7F2A">
            <w:pPr>
              <w:rPr>
                <w:b/>
                <w:sz w:val="19"/>
                <w:szCs w:val="19"/>
              </w:rPr>
            </w:pPr>
            <w:r w:rsidRPr="00B34CAD">
              <w:rPr>
                <w:b/>
                <w:sz w:val="19"/>
                <w:szCs w:val="19"/>
              </w:rPr>
              <w:t>Coffee/Tea</w:t>
            </w:r>
          </w:p>
        </w:tc>
        <w:tc>
          <w:tcPr>
            <w:tcW w:w="3119" w:type="dxa"/>
            <w:shd w:val="clear" w:color="auto" w:fill="365F91" w:themeFill="accent1" w:themeFillShade="BF"/>
          </w:tcPr>
          <w:p w:rsidR="00872177" w:rsidRPr="00B34CAD" w:rsidRDefault="00872177" w:rsidP="009B7F2A">
            <w:pPr>
              <w:rPr>
                <w:b/>
                <w:sz w:val="19"/>
                <w:szCs w:val="19"/>
              </w:rPr>
            </w:pPr>
          </w:p>
        </w:tc>
        <w:tc>
          <w:tcPr>
            <w:tcW w:w="2977" w:type="dxa"/>
            <w:shd w:val="clear" w:color="auto" w:fill="365F91" w:themeFill="accent1" w:themeFillShade="BF"/>
          </w:tcPr>
          <w:p w:rsidR="00872177" w:rsidRPr="00B34CAD" w:rsidRDefault="00872177" w:rsidP="009B7F2A">
            <w:pPr>
              <w:rPr>
                <w:b/>
                <w:sz w:val="19"/>
                <w:szCs w:val="19"/>
              </w:rPr>
            </w:pPr>
          </w:p>
        </w:tc>
      </w:tr>
      <w:tr w:rsidR="00872177" w:rsidRPr="003E4850" w:rsidTr="000D47B2">
        <w:tc>
          <w:tcPr>
            <w:tcW w:w="1135" w:type="dxa"/>
            <w:shd w:val="clear" w:color="auto" w:fill="A6A6A6" w:themeFill="background1" w:themeFillShade="A6"/>
          </w:tcPr>
          <w:p w:rsidR="00872177" w:rsidRPr="00B34CAD" w:rsidRDefault="00872177" w:rsidP="009B7F2A">
            <w:pPr>
              <w:jc w:val="center"/>
              <w:rPr>
                <w:sz w:val="19"/>
                <w:szCs w:val="19"/>
              </w:rPr>
            </w:pPr>
            <w:r w:rsidRPr="00B34CAD">
              <w:rPr>
                <w:sz w:val="19"/>
                <w:szCs w:val="19"/>
              </w:rPr>
              <w:t>8:45 am</w:t>
            </w:r>
          </w:p>
        </w:tc>
        <w:tc>
          <w:tcPr>
            <w:tcW w:w="2693" w:type="dxa"/>
          </w:tcPr>
          <w:p w:rsidR="00872177" w:rsidRPr="00B34CAD" w:rsidRDefault="00872177" w:rsidP="009B7F2A">
            <w:pPr>
              <w:rPr>
                <w:sz w:val="19"/>
                <w:szCs w:val="19"/>
              </w:rPr>
            </w:pPr>
            <w:r w:rsidRPr="00B34CAD">
              <w:rPr>
                <w:sz w:val="19"/>
                <w:szCs w:val="19"/>
              </w:rPr>
              <w:t>Morning Prayer</w:t>
            </w:r>
          </w:p>
        </w:tc>
        <w:tc>
          <w:tcPr>
            <w:tcW w:w="3119" w:type="dxa"/>
          </w:tcPr>
          <w:p w:rsidR="00872177" w:rsidRPr="00B34CAD" w:rsidRDefault="00352D28" w:rsidP="009B7F2A">
            <w:pPr>
              <w:rPr>
                <w:sz w:val="19"/>
                <w:szCs w:val="19"/>
              </w:rPr>
            </w:pPr>
            <w:r w:rsidRPr="00B34CAD">
              <w:rPr>
                <w:sz w:val="19"/>
                <w:szCs w:val="19"/>
              </w:rPr>
              <w:t>School Services South</w:t>
            </w:r>
          </w:p>
        </w:tc>
        <w:tc>
          <w:tcPr>
            <w:tcW w:w="2977" w:type="dxa"/>
          </w:tcPr>
          <w:p w:rsidR="00872177" w:rsidRPr="00B34CAD" w:rsidRDefault="00872177" w:rsidP="009B7F2A">
            <w:pPr>
              <w:rPr>
                <w:sz w:val="19"/>
                <w:szCs w:val="19"/>
              </w:rPr>
            </w:pPr>
          </w:p>
        </w:tc>
      </w:tr>
      <w:tr w:rsidR="001737F8" w:rsidRPr="003E4850" w:rsidTr="000D47B2">
        <w:tc>
          <w:tcPr>
            <w:tcW w:w="1135" w:type="dxa"/>
            <w:shd w:val="clear" w:color="auto" w:fill="A6A6A6" w:themeFill="background1" w:themeFillShade="A6"/>
          </w:tcPr>
          <w:p w:rsidR="001737F8" w:rsidRPr="00B34CAD" w:rsidRDefault="001737F8" w:rsidP="009B7F2A">
            <w:pPr>
              <w:jc w:val="center"/>
              <w:rPr>
                <w:sz w:val="19"/>
                <w:szCs w:val="19"/>
              </w:rPr>
            </w:pPr>
            <w:r>
              <w:rPr>
                <w:sz w:val="19"/>
                <w:szCs w:val="19"/>
              </w:rPr>
              <w:t>9.00am</w:t>
            </w:r>
          </w:p>
        </w:tc>
        <w:tc>
          <w:tcPr>
            <w:tcW w:w="2693" w:type="dxa"/>
          </w:tcPr>
          <w:p w:rsidR="001737F8" w:rsidRPr="00B34CAD" w:rsidRDefault="001737F8" w:rsidP="009B7F2A">
            <w:pPr>
              <w:rPr>
                <w:sz w:val="19"/>
                <w:szCs w:val="19"/>
              </w:rPr>
            </w:pPr>
            <w:r w:rsidRPr="00B34CAD">
              <w:rPr>
                <w:sz w:val="19"/>
                <w:szCs w:val="19"/>
              </w:rPr>
              <w:t xml:space="preserve">Voices of Australian Sport </w:t>
            </w:r>
          </w:p>
        </w:tc>
        <w:tc>
          <w:tcPr>
            <w:tcW w:w="3119" w:type="dxa"/>
          </w:tcPr>
          <w:p w:rsidR="001737F8" w:rsidRPr="00B34CAD" w:rsidRDefault="001737F8" w:rsidP="009B7F2A">
            <w:pPr>
              <w:rPr>
                <w:sz w:val="19"/>
                <w:szCs w:val="19"/>
              </w:rPr>
            </w:pPr>
            <w:r w:rsidRPr="00B34CAD">
              <w:rPr>
                <w:sz w:val="19"/>
                <w:szCs w:val="19"/>
              </w:rPr>
              <w:t>Sporting Identities</w:t>
            </w:r>
            <w:r w:rsidR="00B00BFF">
              <w:rPr>
                <w:sz w:val="19"/>
                <w:szCs w:val="19"/>
              </w:rPr>
              <w:t xml:space="preserve"> – Richard Graham (QLD Reds), Clare </w:t>
            </w:r>
            <w:proofErr w:type="spellStart"/>
            <w:r w:rsidR="00B00BFF">
              <w:rPr>
                <w:sz w:val="19"/>
                <w:szCs w:val="19"/>
              </w:rPr>
              <w:t>Polkingorne</w:t>
            </w:r>
            <w:proofErr w:type="spellEnd"/>
            <w:r w:rsidR="00B00BFF">
              <w:rPr>
                <w:sz w:val="19"/>
                <w:szCs w:val="19"/>
              </w:rPr>
              <w:t xml:space="preserve"> (BNE Roar &amp; Matilda’s)</w:t>
            </w:r>
            <w:r w:rsidR="00A5323F">
              <w:rPr>
                <w:sz w:val="19"/>
                <w:szCs w:val="19"/>
              </w:rPr>
              <w:t xml:space="preserve"> and </w:t>
            </w:r>
            <w:proofErr w:type="spellStart"/>
            <w:r w:rsidR="00A5323F">
              <w:rPr>
                <w:sz w:val="19"/>
                <w:szCs w:val="19"/>
              </w:rPr>
              <w:t>Brende</w:t>
            </w:r>
            <w:r w:rsidR="00B00BFF">
              <w:rPr>
                <w:sz w:val="19"/>
                <w:szCs w:val="19"/>
              </w:rPr>
              <w:t>n</w:t>
            </w:r>
            <w:proofErr w:type="spellEnd"/>
            <w:r w:rsidR="00B00BFF">
              <w:rPr>
                <w:sz w:val="19"/>
                <w:szCs w:val="19"/>
              </w:rPr>
              <w:t xml:space="preserve"> Hall (London </w:t>
            </w:r>
            <w:proofErr w:type="spellStart"/>
            <w:r w:rsidR="00B00BFF">
              <w:rPr>
                <w:sz w:val="19"/>
                <w:szCs w:val="19"/>
              </w:rPr>
              <w:t>Paralympian</w:t>
            </w:r>
            <w:proofErr w:type="spellEnd"/>
            <w:r w:rsidR="00B00BFF">
              <w:rPr>
                <w:sz w:val="19"/>
                <w:szCs w:val="19"/>
              </w:rPr>
              <w:t>)</w:t>
            </w:r>
          </w:p>
        </w:tc>
        <w:tc>
          <w:tcPr>
            <w:tcW w:w="2977" w:type="dxa"/>
          </w:tcPr>
          <w:p w:rsidR="001737F8" w:rsidRPr="00B34CAD" w:rsidRDefault="001737F8" w:rsidP="009B7F2A">
            <w:pPr>
              <w:rPr>
                <w:sz w:val="19"/>
                <w:szCs w:val="19"/>
              </w:rPr>
            </w:pPr>
            <w:r w:rsidRPr="00B34CAD">
              <w:rPr>
                <w:sz w:val="19"/>
                <w:szCs w:val="19"/>
              </w:rPr>
              <w:t>Similar to last year a number of local sporting identities will talk about their experience of school sport and their transition to elite participation.</w:t>
            </w:r>
          </w:p>
        </w:tc>
      </w:tr>
      <w:tr w:rsidR="001737F8" w:rsidRPr="003E4850" w:rsidTr="000D47B2">
        <w:tc>
          <w:tcPr>
            <w:tcW w:w="1135" w:type="dxa"/>
            <w:shd w:val="clear" w:color="auto" w:fill="A6A6A6" w:themeFill="background1" w:themeFillShade="A6"/>
          </w:tcPr>
          <w:p w:rsidR="001737F8" w:rsidRPr="00B34CAD" w:rsidRDefault="001737F8" w:rsidP="009B7F2A">
            <w:pPr>
              <w:jc w:val="center"/>
              <w:rPr>
                <w:sz w:val="19"/>
                <w:szCs w:val="19"/>
              </w:rPr>
            </w:pPr>
            <w:r w:rsidRPr="00B34CAD">
              <w:rPr>
                <w:sz w:val="19"/>
                <w:szCs w:val="19"/>
              </w:rPr>
              <w:t>9:50 am</w:t>
            </w:r>
          </w:p>
        </w:tc>
        <w:tc>
          <w:tcPr>
            <w:tcW w:w="2693" w:type="dxa"/>
          </w:tcPr>
          <w:p w:rsidR="001737F8" w:rsidRPr="00B34CAD" w:rsidRDefault="001737F8" w:rsidP="009B7F2A">
            <w:pPr>
              <w:rPr>
                <w:sz w:val="19"/>
                <w:szCs w:val="19"/>
              </w:rPr>
            </w:pPr>
            <w:r w:rsidRPr="00B34CAD">
              <w:rPr>
                <w:sz w:val="19"/>
                <w:szCs w:val="19"/>
              </w:rPr>
              <w:t>Talking Circles</w:t>
            </w:r>
          </w:p>
        </w:tc>
        <w:tc>
          <w:tcPr>
            <w:tcW w:w="3119" w:type="dxa"/>
          </w:tcPr>
          <w:p w:rsidR="001737F8" w:rsidRPr="00B34CAD" w:rsidRDefault="001737F8" w:rsidP="00DD5CA7">
            <w:pPr>
              <w:rPr>
                <w:sz w:val="19"/>
                <w:szCs w:val="19"/>
              </w:rPr>
            </w:pPr>
            <w:r w:rsidRPr="00B34CAD">
              <w:rPr>
                <w:sz w:val="19"/>
                <w:szCs w:val="19"/>
              </w:rPr>
              <w:t xml:space="preserve"> </w:t>
            </w:r>
          </w:p>
        </w:tc>
        <w:tc>
          <w:tcPr>
            <w:tcW w:w="2977" w:type="dxa"/>
          </w:tcPr>
          <w:p w:rsidR="001737F8" w:rsidRPr="00B34CAD" w:rsidRDefault="001737F8" w:rsidP="009B7F2A">
            <w:pPr>
              <w:rPr>
                <w:sz w:val="19"/>
                <w:szCs w:val="19"/>
              </w:rPr>
            </w:pPr>
          </w:p>
        </w:tc>
      </w:tr>
      <w:tr w:rsidR="001737F8" w:rsidRPr="003E4850" w:rsidTr="000D47B2">
        <w:tc>
          <w:tcPr>
            <w:tcW w:w="1135" w:type="dxa"/>
            <w:shd w:val="clear" w:color="auto" w:fill="365F91" w:themeFill="accent1" w:themeFillShade="BF"/>
          </w:tcPr>
          <w:p w:rsidR="001737F8" w:rsidRPr="00B34CAD" w:rsidRDefault="001737F8" w:rsidP="009B7F2A">
            <w:pPr>
              <w:jc w:val="center"/>
              <w:rPr>
                <w:sz w:val="19"/>
                <w:szCs w:val="19"/>
              </w:rPr>
            </w:pPr>
            <w:r w:rsidRPr="00B34CAD">
              <w:rPr>
                <w:sz w:val="19"/>
                <w:szCs w:val="19"/>
              </w:rPr>
              <w:t>11:00 am</w:t>
            </w:r>
          </w:p>
        </w:tc>
        <w:tc>
          <w:tcPr>
            <w:tcW w:w="2693" w:type="dxa"/>
            <w:shd w:val="clear" w:color="auto" w:fill="365F91" w:themeFill="accent1" w:themeFillShade="BF"/>
          </w:tcPr>
          <w:p w:rsidR="001737F8" w:rsidRPr="00B34CAD" w:rsidRDefault="001737F8" w:rsidP="009B7F2A">
            <w:pPr>
              <w:rPr>
                <w:sz w:val="19"/>
                <w:szCs w:val="19"/>
              </w:rPr>
            </w:pPr>
            <w:r w:rsidRPr="00B34CAD">
              <w:rPr>
                <w:sz w:val="19"/>
                <w:szCs w:val="19"/>
              </w:rPr>
              <w:t>Morning Tea</w:t>
            </w:r>
          </w:p>
        </w:tc>
        <w:tc>
          <w:tcPr>
            <w:tcW w:w="3119" w:type="dxa"/>
            <w:shd w:val="clear" w:color="auto" w:fill="365F91" w:themeFill="accent1" w:themeFillShade="BF"/>
          </w:tcPr>
          <w:p w:rsidR="001737F8" w:rsidRPr="00B34CAD" w:rsidRDefault="001737F8" w:rsidP="009B7F2A">
            <w:pPr>
              <w:rPr>
                <w:sz w:val="19"/>
                <w:szCs w:val="19"/>
              </w:rPr>
            </w:pPr>
          </w:p>
        </w:tc>
        <w:tc>
          <w:tcPr>
            <w:tcW w:w="2977" w:type="dxa"/>
            <w:shd w:val="clear" w:color="auto" w:fill="365F91" w:themeFill="accent1" w:themeFillShade="BF"/>
          </w:tcPr>
          <w:p w:rsidR="001737F8" w:rsidRPr="00B34CAD" w:rsidRDefault="001737F8" w:rsidP="009B7F2A">
            <w:pPr>
              <w:rPr>
                <w:sz w:val="19"/>
                <w:szCs w:val="19"/>
              </w:rPr>
            </w:pPr>
          </w:p>
        </w:tc>
      </w:tr>
      <w:tr w:rsidR="001737F8" w:rsidRPr="003E4850" w:rsidTr="000D47B2">
        <w:tc>
          <w:tcPr>
            <w:tcW w:w="1135" w:type="dxa"/>
            <w:shd w:val="clear" w:color="auto" w:fill="A6A6A6" w:themeFill="background1" w:themeFillShade="A6"/>
          </w:tcPr>
          <w:p w:rsidR="001737F8" w:rsidRPr="00B34CAD" w:rsidRDefault="001737F8" w:rsidP="009B7F2A">
            <w:pPr>
              <w:jc w:val="center"/>
              <w:rPr>
                <w:sz w:val="19"/>
                <w:szCs w:val="19"/>
              </w:rPr>
            </w:pPr>
            <w:r w:rsidRPr="00B34CAD">
              <w:rPr>
                <w:sz w:val="19"/>
                <w:szCs w:val="19"/>
              </w:rPr>
              <w:t>11:20 am</w:t>
            </w:r>
          </w:p>
        </w:tc>
        <w:tc>
          <w:tcPr>
            <w:tcW w:w="2693" w:type="dxa"/>
          </w:tcPr>
          <w:p w:rsidR="001737F8" w:rsidRPr="00B34CAD" w:rsidRDefault="001737F8" w:rsidP="009B7F2A">
            <w:pPr>
              <w:rPr>
                <w:sz w:val="19"/>
                <w:szCs w:val="19"/>
              </w:rPr>
            </w:pPr>
            <w:r w:rsidRPr="00B34CAD">
              <w:rPr>
                <w:sz w:val="19"/>
                <w:szCs w:val="19"/>
              </w:rPr>
              <w:t xml:space="preserve">Dr Tim </w:t>
            </w:r>
            <w:proofErr w:type="spellStart"/>
            <w:r w:rsidRPr="00B34CAD">
              <w:rPr>
                <w:sz w:val="19"/>
                <w:szCs w:val="19"/>
              </w:rPr>
              <w:t>Gabbett</w:t>
            </w:r>
            <w:proofErr w:type="spellEnd"/>
          </w:p>
        </w:tc>
        <w:tc>
          <w:tcPr>
            <w:tcW w:w="3119" w:type="dxa"/>
          </w:tcPr>
          <w:p w:rsidR="001737F8" w:rsidRPr="00B34CAD" w:rsidRDefault="001737F8" w:rsidP="009B7F2A">
            <w:pPr>
              <w:rPr>
                <w:sz w:val="19"/>
                <w:szCs w:val="19"/>
              </w:rPr>
            </w:pPr>
            <w:r>
              <w:rPr>
                <w:sz w:val="19"/>
                <w:szCs w:val="19"/>
              </w:rPr>
              <w:t xml:space="preserve">Tim is an </w:t>
            </w:r>
            <w:r w:rsidRPr="00B34CAD">
              <w:rPr>
                <w:sz w:val="19"/>
                <w:szCs w:val="19"/>
              </w:rPr>
              <w:t xml:space="preserve">Applied Sport Scientist </w:t>
            </w:r>
            <w:r>
              <w:rPr>
                <w:sz w:val="19"/>
                <w:szCs w:val="19"/>
              </w:rPr>
              <w:t xml:space="preserve">who works </w:t>
            </w:r>
            <w:r w:rsidRPr="00B34CAD">
              <w:rPr>
                <w:sz w:val="19"/>
                <w:szCs w:val="19"/>
              </w:rPr>
              <w:t>with coaches and athletes in a wide range of sports. Tim holds a PhD in human physiology (2000) and has completed a second PhD in ‘Applied Science of Professional Rugby League’ 2011</w:t>
            </w:r>
          </w:p>
        </w:tc>
        <w:tc>
          <w:tcPr>
            <w:tcW w:w="2977" w:type="dxa"/>
          </w:tcPr>
          <w:p w:rsidR="001737F8" w:rsidRPr="00B34CAD" w:rsidRDefault="001737F8" w:rsidP="009B7F2A">
            <w:pPr>
              <w:rPr>
                <w:sz w:val="19"/>
                <w:szCs w:val="19"/>
              </w:rPr>
            </w:pPr>
            <w:r w:rsidRPr="00B34CAD">
              <w:rPr>
                <w:sz w:val="19"/>
                <w:szCs w:val="19"/>
              </w:rPr>
              <w:t>Tim will lead a discussion on a range of issues impacting on contemporary sport.</w:t>
            </w:r>
          </w:p>
        </w:tc>
      </w:tr>
      <w:tr w:rsidR="001737F8" w:rsidRPr="003E4850" w:rsidTr="000D47B2">
        <w:tc>
          <w:tcPr>
            <w:tcW w:w="1135" w:type="dxa"/>
            <w:shd w:val="clear" w:color="auto" w:fill="365F91" w:themeFill="accent1" w:themeFillShade="BF"/>
          </w:tcPr>
          <w:p w:rsidR="001737F8" w:rsidRPr="00B34CAD" w:rsidRDefault="001737F8" w:rsidP="009B7F2A">
            <w:pPr>
              <w:jc w:val="center"/>
              <w:rPr>
                <w:sz w:val="19"/>
                <w:szCs w:val="19"/>
              </w:rPr>
            </w:pPr>
            <w:r w:rsidRPr="00B34CAD">
              <w:rPr>
                <w:sz w:val="19"/>
                <w:szCs w:val="19"/>
              </w:rPr>
              <w:t>12:45 pm</w:t>
            </w:r>
          </w:p>
        </w:tc>
        <w:tc>
          <w:tcPr>
            <w:tcW w:w="2693" w:type="dxa"/>
            <w:shd w:val="clear" w:color="auto" w:fill="365F91" w:themeFill="accent1" w:themeFillShade="BF"/>
          </w:tcPr>
          <w:p w:rsidR="001737F8" w:rsidRPr="00B34CAD" w:rsidRDefault="001737F8" w:rsidP="009B7F2A">
            <w:pPr>
              <w:rPr>
                <w:sz w:val="19"/>
                <w:szCs w:val="19"/>
              </w:rPr>
            </w:pPr>
            <w:r w:rsidRPr="00B34CAD">
              <w:rPr>
                <w:sz w:val="19"/>
                <w:szCs w:val="19"/>
              </w:rPr>
              <w:t>Lunch</w:t>
            </w:r>
          </w:p>
        </w:tc>
        <w:tc>
          <w:tcPr>
            <w:tcW w:w="3119" w:type="dxa"/>
            <w:shd w:val="clear" w:color="auto" w:fill="365F91" w:themeFill="accent1" w:themeFillShade="BF"/>
          </w:tcPr>
          <w:p w:rsidR="001737F8" w:rsidRPr="00B34CAD" w:rsidRDefault="001737F8" w:rsidP="009B7F2A">
            <w:pPr>
              <w:rPr>
                <w:sz w:val="19"/>
                <w:szCs w:val="19"/>
              </w:rPr>
            </w:pPr>
          </w:p>
        </w:tc>
        <w:tc>
          <w:tcPr>
            <w:tcW w:w="2977" w:type="dxa"/>
            <w:shd w:val="clear" w:color="auto" w:fill="365F91" w:themeFill="accent1" w:themeFillShade="BF"/>
          </w:tcPr>
          <w:p w:rsidR="001737F8" w:rsidRPr="00B34CAD" w:rsidRDefault="001737F8" w:rsidP="009B7F2A">
            <w:pPr>
              <w:rPr>
                <w:sz w:val="19"/>
                <w:szCs w:val="19"/>
              </w:rPr>
            </w:pPr>
          </w:p>
        </w:tc>
      </w:tr>
      <w:tr w:rsidR="001737F8" w:rsidRPr="003E4850" w:rsidTr="000D47B2">
        <w:tc>
          <w:tcPr>
            <w:tcW w:w="1135" w:type="dxa"/>
            <w:shd w:val="clear" w:color="auto" w:fill="A6A6A6" w:themeFill="background1" w:themeFillShade="A6"/>
          </w:tcPr>
          <w:p w:rsidR="001737F8" w:rsidRPr="00B34CAD" w:rsidRDefault="001737F8" w:rsidP="009B7F2A">
            <w:pPr>
              <w:jc w:val="center"/>
              <w:rPr>
                <w:sz w:val="19"/>
                <w:szCs w:val="19"/>
              </w:rPr>
            </w:pPr>
            <w:r w:rsidRPr="00B34CAD">
              <w:rPr>
                <w:sz w:val="19"/>
                <w:szCs w:val="19"/>
              </w:rPr>
              <w:t>1:30 pm</w:t>
            </w:r>
          </w:p>
        </w:tc>
        <w:tc>
          <w:tcPr>
            <w:tcW w:w="2693" w:type="dxa"/>
          </w:tcPr>
          <w:p w:rsidR="001737F8" w:rsidRPr="00B34CAD" w:rsidRDefault="001737F8" w:rsidP="009B7F2A">
            <w:pPr>
              <w:rPr>
                <w:sz w:val="19"/>
                <w:szCs w:val="19"/>
              </w:rPr>
            </w:pPr>
            <w:r w:rsidRPr="00B34CAD">
              <w:rPr>
                <w:sz w:val="19"/>
                <w:szCs w:val="19"/>
              </w:rPr>
              <w:t>Sports Forum</w:t>
            </w:r>
          </w:p>
        </w:tc>
        <w:tc>
          <w:tcPr>
            <w:tcW w:w="3119" w:type="dxa"/>
          </w:tcPr>
          <w:p w:rsidR="001737F8" w:rsidRPr="00B34CAD" w:rsidRDefault="001737F8" w:rsidP="009B7F2A">
            <w:pPr>
              <w:rPr>
                <w:sz w:val="19"/>
                <w:szCs w:val="19"/>
              </w:rPr>
            </w:pPr>
            <w:r w:rsidRPr="00B34CAD">
              <w:rPr>
                <w:sz w:val="19"/>
                <w:szCs w:val="19"/>
              </w:rPr>
              <w:t>Delegates</w:t>
            </w:r>
          </w:p>
        </w:tc>
        <w:tc>
          <w:tcPr>
            <w:tcW w:w="2977" w:type="dxa"/>
          </w:tcPr>
          <w:p w:rsidR="001737F8" w:rsidRPr="00B34CAD" w:rsidRDefault="001737F8" w:rsidP="00D50F31">
            <w:pPr>
              <w:rPr>
                <w:sz w:val="19"/>
                <w:szCs w:val="19"/>
              </w:rPr>
            </w:pPr>
            <w:r w:rsidRPr="00B34CAD">
              <w:rPr>
                <w:sz w:val="19"/>
                <w:szCs w:val="19"/>
              </w:rPr>
              <w:t>Issues identified during the conference will be discussed including – Bounce; Leadership resource for school leaders and other topics of interest identified during the conference.</w:t>
            </w:r>
          </w:p>
        </w:tc>
      </w:tr>
      <w:tr w:rsidR="001737F8" w:rsidRPr="003E4850" w:rsidTr="000D47B2">
        <w:tc>
          <w:tcPr>
            <w:tcW w:w="1135" w:type="dxa"/>
            <w:shd w:val="clear" w:color="auto" w:fill="A6A6A6" w:themeFill="background1" w:themeFillShade="A6"/>
          </w:tcPr>
          <w:p w:rsidR="001737F8" w:rsidRPr="00B34CAD" w:rsidRDefault="001737F8" w:rsidP="009B7F2A">
            <w:pPr>
              <w:jc w:val="center"/>
              <w:rPr>
                <w:b/>
                <w:sz w:val="19"/>
                <w:szCs w:val="19"/>
              </w:rPr>
            </w:pPr>
            <w:r w:rsidRPr="00B34CAD">
              <w:rPr>
                <w:b/>
                <w:sz w:val="19"/>
                <w:szCs w:val="19"/>
              </w:rPr>
              <w:t>2:45 pm</w:t>
            </w:r>
          </w:p>
        </w:tc>
        <w:tc>
          <w:tcPr>
            <w:tcW w:w="2693" w:type="dxa"/>
          </w:tcPr>
          <w:p w:rsidR="001737F8" w:rsidRPr="00B34CAD" w:rsidRDefault="001737F8" w:rsidP="009B7F2A">
            <w:pPr>
              <w:rPr>
                <w:b/>
                <w:sz w:val="19"/>
                <w:szCs w:val="19"/>
              </w:rPr>
            </w:pPr>
            <w:r w:rsidRPr="00B34CAD">
              <w:rPr>
                <w:b/>
                <w:sz w:val="19"/>
                <w:szCs w:val="19"/>
              </w:rPr>
              <w:t>Conference Closure</w:t>
            </w:r>
          </w:p>
        </w:tc>
        <w:tc>
          <w:tcPr>
            <w:tcW w:w="3119" w:type="dxa"/>
          </w:tcPr>
          <w:p w:rsidR="001737F8" w:rsidRPr="00B34CAD" w:rsidRDefault="001737F8" w:rsidP="009B7F2A">
            <w:pPr>
              <w:rPr>
                <w:b/>
                <w:sz w:val="19"/>
                <w:szCs w:val="19"/>
              </w:rPr>
            </w:pPr>
          </w:p>
        </w:tc>
        <w:tc>
          <w:tcPr>
            <w:tcW w:w="2977" w:type="dxa"/>
          </w:tcPr>
          <w:p w:rsidR="001737F8" w:rsidRPr="00B34CAD" w:rsidRDefault="001737F8" w:rsidP="009B7F2A">
            <w:pPr>
              <w:rPr>
                <w:b/>
                <w:sz w:val="19"/>
                <w:szCs w:val="19"/>
              </w:rPr>
            </w:pPr>
          </w:p>
        </w:tc>
      </w:tr>
    </w:tbl>
    <w:p w:rsidR="00872177" w:rsidRPr="00522CA4" w:rsidRDefault="00872177" w:rsidP="00872177">
      <w:pPr>
        <w:rPr>
          <w:b/>
          <w:sz w:val="20"/>
          <w:szCs w:val="20"/>
        </w:rPr>
      </w:pPr>
    </w:p>
    <w:p w:rsidR="00872177" w:rsidRPr="00B57194" w:rsidRDefault="00872177" w:rsidP="00B57194">
      <w:pPr>
        <w:rPr>
          <w:b/>
          <w:sz w:val="20"/>
          <w:szCs w:val="20"/>
        </w:rPr>
      </w:pPr>
    </w:p>
    <w:sectPr w:rsidR="00872177" w:rsidRPr="00B571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94"/>
    <w:rsid w:val="000D47B2"/>
    <w:rsid w:val="000E2EAC"/>
    <w:rsid w:val="001737F8"/>
    <w:rsid w:val="00201EC2"/>
    <w:rsid w:val="00352D28"/>
    <w:rsid w:val="00355B68"/>
    <w:rsid w:val="003C1E7A"/>
    <w:rsid w:val="003E4850"/>
    <w:rsid w:val="00506285"/>
    <w:rsid w:val="0082676C"/>
    <w:rsid w:val="00871FEB"/>
    <w:rsid w:val="00872177"/>
    <w:rsid w:val="00874A18"/>
    <w:rsid w:val="0090392A"/>
    <w:rsid w:val="0091466A"/>
    <w:rsid w:val="009A11B4"/>
    <w:rsid w:val="009B7F2A"/>
    <w:rsid w:val="00A5323F"/>
    <w:rsid w:val="00AA0D59"/>
    <w:rsid w:val="00AE4254"/>
    <w:rsid w:val="00B002C5"/>
    <w:rsid w:val="00B00BFF"/>
    <w:rsid w:val="00B34CAD"/>
    <w:rsid w:val="00B57194"/>
    <w:rsid w:val="00BA5E1E"/>
    <w:rsid w:val="00BB5773"/>
    <w:rsid w:val="00C30A68"/>
    <w:rsid w:val="00CA1223"/>
    <w:rsid w:val="00D2789D"/>
    <w:rsid w:val="00D50F31"/>
    <w:rsid w:val="00D5204A"/>
    <w:rsid w:val="00DD5CA7"/>
    <w:rsid w:val="00E0242D"/>
    <w:rsid w:val="00EF45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4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8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4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0BD60C23E25E47A7A11E3E937B96CE" ma:contentTypeVersion="7" ma:contentTypeDescription="Create a new document." ma:contentTypeScope="" ma:versionID="e8e56d747f9172c61cc41c50f7e4b681">
  <xsd:schema xmlns:xsd="http://www.w3.org/2001/XMLSchema" xmlns:xs="http://www.w3.org/2001/XMLSchema" xmlns:p="http://schemas.microsoft.com/office/2006/metadata/properties" targetNamespace="http://schemas.microsoft.com/office/2006/metadata/properties" ma:root="true" ma:fieldsID="6c96ba11fc0b0f11135d6dc28d8a2f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FAF45B-0630-4605-9295-42D2FEE9195D}">
  <ds:schemaRefs>
    <ds:schemaRef ds:uri="http://schemas.microsoft.com/sharepoint/v3/contenttype/forms"/>
  </ds:schemaRefs>
</ds:datastoreItem>
</file>

<file path=customXml/itemProps2.xml><?xml version="1.0" encoding="utf-8"?>
<ds:datastoreItem xmlns:ds="http://schemas.openxmlformats.org/officeDocument/2006/customXml" ds:itemID="{C149159C-C9BC-4802-BC4E-E3551A300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A35022-9F94-481E-BB19-9B6DB45AA885}">
  <ds:schemaRefs>
    <ds:schemaRef ds:uri="http://purl.org/dc/elements/1.1/"/>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BCEO</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dbarker</dc:creator>
  <cp:lastModifiedBy>Debbie Mayall</cp:lastModifiedBy>
  <cp:revision>2</cp:revision>
  <cp:lastPrinted>2013-07-18T06:12:00Z</cp:lastPrinted>
  <dcterms:created xsi:type="dcterms:W3CDTF">2013-09-02T04:49:00Z</dcterms:created>
  <dcterms:modified xsi:type="dcterms:W3CDTF">2013-09-02T04:49:00Z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0x010100FB0BD60C23E25E47A7A11E3E937B96CE</vt:lpwstr>
  </property>
</Properties>
</file>